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CCC" w:rsidRDefault="00850CCC" w:rsidP="00850CCC">
      <w:pPr>
        <w:jc w:val="right"/>
        <w:rPr>
          <w:rFonts w:ascii="Calibri Light" w:hAnsi="Calibri Light"/>
          <w:b/>
          <w:sz w:val="24"/>
          <w:szCs w:val="24"/>
        </w:rPr>
      </w:pPr>
    </w:p>
    <w:p w:rsidR="00850CCC" w:rsidRDefault="00850CCC" w:rsidP="00850CCC">
      <w:pPr>
        <w:jc w:val="right"/>
        <w:rPr>
          <w:rFonts w:ascii="Calibri Light" w:hAnsi="Calibri Light"/>
          <w:b/>
          <w:sz w:val="24"/>
          <w:szCs w:val="24"/>
        </w:rPr>
      </w:pPr>
    </w:p>
    <w:p w:rsidR="00850CCC" w:rsidRPr="00850CCC" w:rsidRDefault="00850CCC" w:rsidP="00850CCC">
      <w:pPr>
        <w:jc w:val="right"/>
        <w:rPr>
          <w:rFonts w:ascii="Calibri Light" w:hAnsi="Calibri Light"/>
          <w:b/>
          <w:sz w:val="24"/>
          <w:szCs w:val="24"/>
        </w:rPr>
      </w:pPr>
      <w:r w:rsidRPr="00850CCC">
        <w:rPr>
          <w:rFonts w:ascii="Calibri Light" w:hAnsi="Calibri Light"/>
          <w:b/>
          <w:sz w:val="24"/>
          <w:szCs w:val="24"/>
        </w:rPr>
        <w:t>Załącznik nr 1 do SIWZ</w:t>
      </w:r>
    </w:p>
    <w:p w:rsidR="00850CCC" w:rsidRPr="00850CCC" w:rsidRDefault="00850CCC" w:rsidP="00850CCC">
      <w:pPr>
        <w:jc w:val="right"/>
        <w:rPr>
          <w:rFonts w:ascii="Calibri Light" w:hAnsi="Calibri Light"/>
          <w:b/>
          <w:sz w:val="24"/>
          <w:szCs w:val="24"/>
        </w:rPr>
      </w:pPr>
      <w:r w:rsidRPr="00850CCC">
        <w:rPr>
          <w:rFonts w:ascii="Calibri Light" w:hAnsi="Calibri Light"/>
          <w:b/>
          <w:sz w:val="24"/>
          <w:szCs w:val="24"/>
        </w:rPr>
        <w:t>DZP.262.1</w:t>
      </w:r>
      <w:r w:rsidR="00B069C6">
        <w:rPr>
          <w:rFonts w:ascii="Calibri Light" w:hAnsi="Calibri Light"/>
          <w:b/>
          <w:sz w:val="24"/>
          <w:szCs w:val="24"/>
        </w:rPr>
        <w:t>41</w:t>
      </w:r>
      <w:r w:rsidRPr="00850CCC">
        <w:rPr>
          <w:rFonts w:ascii="Calibri Light" w:hAnsi="Calibri Light"/>
          <w:b/>
          <w:sz w:val="24"/>
          <w:szCs w:val="24"/>
        </w:rPr>
        <w:t>.2019</w:t>
      </w:r>
    </w:p>
    <w:p w:rsidR="00850CCC" w:rsidRPr="00850CCC" w:rsidRDefault="00850CCC" w:rsidP="00850CCC">
      <w:pPr>
        <w:jc w:val="center"/>
        <w:rPr>
          <w:rFonts w:ascii="Calibri Light" w:hAnsi="Calibri Light"/>
          <w:b/>
          <w:sz w:val="24"/>
          <w:szCs w:val="24"/>
        </w:rPr>
      </w:pPr>
    </w:p>
    <w:p w:rsidR="00850CCC" w:rsidRPr="00850CCC" w:rsidRDefault="00850CCC" w:rsidP="00850CCC">
      <w:pPr>
        <w:jc w:val="center"/>
        <w:rPr>
          <w:rFonts w:ascii="Calibri Light" w:hAnsi="Calibri Light"/>
          <w:b/>
          <w:sz w:val="24"/>
          <w:szCs w:val="24"/>
        </w:rPr>
      </w:pPr>
      <w:r w:rsidRPr="00850CCC">
        <w:rPr>
          <w:rFonts w:ascii="Calibri Light" w:hAnsi="Calibri Light"/>
          <w:b/>
          <w:sz w:val="24"/>
          <w:szCs w:val="24"/>
        </w:rPr>
        <w:t xml:space="preserve">OPIS PRZEDMIOTU ZAMÓWIENIA </w:t>
      </w:r>
    </w:p>
    <w:tbl>
      <w:tblPr>
        <w:tblW w:w="11272" w:type="dxa"/>
        <w:jc w:val="center"/>
        <w:tblLayout w:type="fixed"/>
        <w:tblCellMar>
          <w:left w:w="70" w:type="dxa"/>
          <w:right w:w="70" w:type="dxa"/>
        </w:tblCellMar>
        <w:tblLook w:val="00A0" w:firstRow="1" w:lastRow="0" w:firstColumn="1" w:lastColumn="0" w:noHBand="0" w:noVBand="0"/>
      </w:tblPr>
      <w:tblGrid>
        <w:gridCol w:w="782"/>
        <w:gridCol w:w="6318"/>
        <w:gridCol w:w="1599"/>
        <w:gridCol w:w="1078"/>
        <w:gridCol w:w="172"/>
        <w:gridCol w:w="1323"/>
      </w:tblGrid>
      <w:tr w:rsidR="00850CCC" w:rsidRPr="00850CCC" w:rsidTr="009227A6">
        <w:trPr>
          <w:gridBefore w:val="1"/>
          <w:wBefore w:w="782" w:type="dxa"/>
          <w:trHeight w:val="450"/>
          <w:jc w:val="center"/>
        </w:trPr>
        <w:tc>
          <w:tcPr>
            <w:tcW w:w="10490" w:type="dxa"/>
            <w:gridSpan w:val="5"/>
            <w:tcBorders>
              <w:top w:val="nil"/>
              <w:left w:val="nil"/>
              <w:bottom w:val="nil"/>
              <w:right w:val="nil"/>
            </w:tcBorders>
            <w:noWrap/>
            <w:vAlign w:val="center"/>
          </w:tcPr>
          <w:p w:rsidR="00850CCC" w:rsidRPr="00843FE9" w:rsidRDefault="00843FE9" w:rsidP="001660A6">
            <w:pPr>
              <w:rPr>
                <w:rFonts w:ascii="Calibri Light" w:hAnsi="Calibri Light" w:cs="Arial"/>
                <w:b/>
                <w:bCs/>
              </w:rPr>
            </w:pPr>
            <w:r w:rsidRPr="00843FE9">
              <w:rPr>
                <w:rFonts w:ascii="Calibri Light" w:hAnsi="Calibri Light" w:cs="Arial"/>
                <w:b/>
                <w:bCs/>
              </w:rPr>
              <w:t>PAKIET nr (Część) 1</w:t>
            </w:r>
          </w:p>
        </w:tc>
      </w:tr>
      <w:tr w:rsidR="009227A6" w:rsidRPr="00860381" w:rsidTr="009227A6">
        <w:tblPrEx>
          <w:jc w:val="left"/>
          <w:tblLook w:val="04A0" w:firstRow="1" w:lastRow="0" w:firstColumn="1" w:lastColumn="0" w:noHBand="0" w:noVBand="1"/>
        </w:tblPrEx>
        <w:trPr>
          <w:gridAfter w:val="1"/>
          <w:wAfter w:w="1323" w:type="dxa"/>
          <w:trHeight w:val="433"/>
        </w:trPr>
        <w:tc>
          <w:tcPr>
            <w:tcW w:w="9949" w:type="dxa"/>
            <w:gridSpan w:val="5"/>
            <w:vMerge w:val="restart"/>
            <w:tcBorders>
              <w:top w:val="nil"/>
              <w:left w:val="nil"/>
              <w:bottom w:val="nil"/>
              <w:right w:val="nil"/>
            </w:tcBorders>
            <w:shd w:val="clear" w:color="auto" w:fill="auto"/>
            <w:noWrap/>
            <w:vAlign w:val="center"/>
            <w:hideMark/>
          </w:tcPr>
          <w:p w:rsidR="009227A6" w:rsidRPr="00860381" w:rsidRDefault="009227A6" w:rsidP="0018464E">
            <w:pPr>
              <w:jc w:val="center"/>
              <w:rPr>
                <w:rFonts w:ascii="Arial" w:hAnsi="Arial" w:cs="Arial"/>
                <w:b/>
                <w:bCs/>
                <w:color w:val="000000"/>
                <w:u w:val="single"/>
              </w:rPr>
            </w:pPr>
            <w:r w:rsidRPr="00860381">
              <w:rPr>
                <w:rFonts w:ascii="Arial" w:hAnsi="Arial" w:cs="Arial"/>
                <w:b/>
                <w:bCs/>
                <w:color w:val="000000"/>
                <w:u w:val="single"/>
              </w:rPr>
              <w:t>Komputer typ 1 - 9 sztuk</w:t>
            </w:r>
          </w:p>
        </w:tc>
      </w:tr>
      <w:tr w:rsidR="009227A6" w:rsidRPr="00860381" w:rsidTr="009227A6">
        <w:tblPrEx>
          <w:jc w:val="left"/>
          <w:tblLook w:val="04A0" w:firstRow="1" w:lastRow="0" w:firstColumn="1" w:lastColumn="0" w:noHBand="0" w:noVBand="1"/>
        </w:tblPrEx>
        <w:trPr>
          <w:gridAfter w:val="1"/>
          <w:wAfter w:w="1323" w:type="dxa"/>
          <w:trHeight w:val="458"/>
        </w:trPr>
        <w:tc>
          <w:tcPr>
            <w:tcW w:w="9949" w:type="dxa"/>
            <w:gridSpan w:val="5"/>
            <w:vMerge/>
            <w:tcBorders>
              <w:top w:val="nil"/>
              <w:left w:val="nil"/>
              <w:bottom w:val="nil"/>
              <w:right w:val="nil"/>
            </w:tcBorders>
            <w:vAlign w:val="center"/>
            <w:hideMark/>
          </w:tcPr>
          <w:p w:rsidR="009227A6" w:rsidRPr="00860381" w:rsidRDefault="009227A6" w:rsidP="0018464E">
            <w:pPr>
              <w:rPr>
                <w:rFonts w:ascii="Arial" w:hAnsi="Arial" w:cs="Arial"/>
                <w:b/>
                <w:bCs/>
                <w:color w:val="000000"/>
                <w:u w:val="single"/>
              </w:rPr>
            </w:pPr>
          </w:p>
        </w:tc>
      </w:tr>
      <w:tr w:rsidR="009227A6" w:rsidRPr="00860381" w:rsidTr="009227A6">
        <w:tblPrEx>
          <w:jc w:val="left"/>
          <w:tblLook w:val="04A0" w:firstRow="1" w:lastRow="0" w:firstColumn="1" w:lastColumn="0" w:noHBand="0" w:noVBand="1"/>
        </w:tblPrEx>
        <w:trPr>
          <w:gridAfter w:val="1"/>
          <w:wAfter w:w="1323" w:type="dxa"/>
          <w:trHeight w:val="408"/>
        </w:trPr>
        <w:tc>
          <w:tcPr>
            <w:tcW w:w="9949" w:type="dxa"/>
            <w:gridSpan w:val="5"/>
            <w:vMerge w:val="restart"/>
            <w:tcBorders>
              <w:top w:val="nil"/>
              <w:left w:val="nil"/>
              <w:bottom w:val="nil"/>
              <w:right w:val="nil"/>
            </w:tcBorders>
            <w:shd w:val="clear" w:color="auto" w:fill="auto"/>
            <w:noWrap/>
            <w:vAlign w:val="center"/>
            <w:hideMark/>
          </w:tcPr>
          <w:p w:rsidR="009227A6" w:rsidRPr="00860381" w:rsidRDefault="009227A6" w:rsidP="0018464E">
            <w:pPr>
              <w:jc w:val="center"/>
              <w:rPr>
                <w:rFonts w:ascii="Arial" w:hAnsi="Arial" w:cs="Arial"/>
                <w:color w:val="000000"/>
                <w:sz w:val="20"/>
                <w:szCs w:val="20"/>
              </w:rPr>
            </w:pPr>
            <w:r w:rsidRPr="00860381">
              <w:rPr>
                <w:rFonts w:ascii="Arial" w:hAnsi="Arial" w:cs="Arial"/>
                <w:color w:val="000000"/>
                <w:sz w:val="20"/>
                <w:szCs w:val="20"/>
              </w:rPr>
              <w:t>Nazwa urządzenia (typ/producent): ...............................................................................................................</w:t>
            </w:r>
          </w:p>
        </w:tc>
      </w:tr>
      <w:tr w:rsidR="009227A6" w:rsidRPr="00860381" w:rsidTr="009227A6">
        <w:tblPrEx>
          <w:jc w:val="left"/>
          <w:tblLook w:val="04A0" w:firstRow="1" w:lastRow="0" w:firstColumn="1" w:lastColumn="0" w:noHBand="0" w:noVBand="1"/>
        </w:tblPrEx>
        <w:trPr>
          <w:gridAfter w:val="1"/>
          <w:wAfter w:w="1323" w:type="dxa"/>
          <w:trHeight w:val="458"/>
        </w:trPr>
        <w:tc>
          <w:tcPr>
            <w:tcW w:w="9949" w:type="dxa"/>
            <w:gridSpan w:val="5"/>
            <w:vMerge/>
            <w:tcBorders>
              <w:top w:val="nil"/>
              <w:left w:val="nil"/>
              <w:bottom w:val="nil"/>
              <w:right w:val="nil"/>
            </w:tcBorders>
            <w:vAlign w:val="center"/>
            <w:hideMark/>
          </w:tcPr>
          <w:p w:rsidR="009227A6" w:rsidRPr="00860381" w:rsidRDefault="009227A6" w:rsidP="0018464E">
            <w:pPr>
              <w:rPr>
                <w:rFonts w:ascii="Arial" w:hAnsi="Arial" w:cs="Arial"/>
                <w:color w:val="000000"/>
                <w:sz w:val="20"/>
                <w:szCs w:val="20"/>
              </w:rPr>
            </w:pPr>
          </w:p>
        </w:tc>
      </w:tr>
      <w:tr w:rsidR="009227A6" w:rsidRPr="00860381" w:rsidTr="009227A6">
        <w:tblPrEx>
          <w:jc w:val="left"/>
          <w:tblLook w:val="04A0" w:firstRow="1" w:lastRow="0" w:firstColumn="1" w:lastColumn="0" w:noHBand="0" w:noVBand="1"/>
        </w:tblPrEx>
        <w:trPr>
          <w:gridAfter w:val="2"/>
          <w:wAfter w:w="1495" w:type="dxa"/>
          <w:trHeight w:val="383"/>
        </w:trPr>
        <w:tc>
          <w:tcPr>
            <w:tcW w:w="97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b/>
                <w:bCs/>
                <w:i/>
                <w:iCs/>
                <w:color w:val="000000"/>
                <w:sz w:val="18"/>
                <w:szCs w:val="18"/>
              </w:rPr>
            </w:pPr>
            <w:r>
              <w:rPr>
                <w:rFonts w:ascii="Arial" w:hAnsi="Arial" w:cs="Arial"/>
                <w:b/>
                <w:bCs/>
                <w:i/>
                <w:iCs/>
                <w:color w:val="000000"/>
                <w:sz w:val="18"/>
                <w:szCs w:val="18"/>
              </w:rPr>
              <w:t>Par</w:t>
            </w:r>
            <w:r w:rsidRPr="00860381">
              <w:rPr>
                <w:rFonts w:ascii="Arial" w:hAnsi="Arial" w:cs="Arial"/>
                <w:b/>
                <w:bCs/>
                <w:i/>
                <w:iCs/>
                <w:color w:val="000000"/>
                <w:sz w:val="18"/>
                <w:szCs w:val="18"/>
              </w:rPr>
              <w:t>ametry progowe (minimalne wymagania)</w:t>
            </w:r>
          </w:p>
        </w:tc>
      </w:tr>
      <w:tr w:rsidR="009227A6" w:rsidRPr="00860381" w:rsidTr="009227A6">
        <w:tblPrEx>
          <w:jc w:val="left"/>
          <w:tblLook w:val="04A0" w:firstRow="1" w:lastRow="0" w:firstColumn="1" w:lastColumn="0" w:noHBand="0" w:noVBand="1"/>
        </w:tblPrEx>
        <w:trPr>
          <w:gridAfter w:val="2"/>
          <w:wAfter w:w="1495" w:type="dxa"/>
          <w:trHeight w:val="458"/>
        </w:trPr>
        <w:tc>
          <w:tcPr>
            <w:tcW w:w="9777" w:type="dxa"/>
            <w:gridSpan w:val="4"/>
            <w:vMerge/>
            <w:tcBorders>
              <w:top w:val="single" w:sz="4" w:space="0" w:color="auto"/>
              <w:left w:val="single" w:sz="4" w:space="0" w:color="auto"/>
              <w:bottom w:val="single" w:sz="4" w:space="0" w:color="auto"/>
              <w:right w:val="single" w:sz="4" w:space="0" w:color="auto"/>
            </w:tcBorders>
            <w:vAlign w:val="center"/>
            <w:hideMark/>
          </w:tcPr>
          <w:p w:rsidR="009227A6" w:rsidRPr="00860381" w:rsidRDefault="009227A6" w:rsidP="0018464E">
            <w:pPr>
              <w:rPr>
                <w:rFonts w:ascii="Arial" w:hAnsi="Arial" w:cs="Arial"/>
                <w:b/>
                <w:bCs/>
                <w:i/>
                <w:iCs/>
                <w:color w:val="000000"/>
                <w:sz w:val="18"/>
                <w:szCs w:val="18"/>
              </w:rPr>
            </w:pP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9227A6" w:rsidRPr="00860381" w:rsidRDefault="009227A6" w:rsidP="0018464E">
            <w:pPr>
              <w:jc w:val="center"/>
              <w:rPr>
                <w:rFonts w:ascii="Arial" w:hAnsi="Arial" w:cs="Arial"/>
                <w:b/>
                <w:bCs/>
                <w:i/>
                <w:iCs/>
                <w:color w:val="000000"/>
                <w:sz w:val="18"/>
                <w:szCs w:val="18"/>
              </w:rPr>
            </w:pPr>
            <w:r w:rsidRPr="00860381">
              <w:rPr>
                <w:rFonts w:ascii="Arial" w:hAnsi="Arial" w:cs="Arial"/>
                <w:b/>
                <w:bCs/>
                <w:i/>
                <w:iCs/>
                <w:color w:val="000000"/>
                <w:sz w:val="18"/>
                <w:szCs w:val="18"/>
              </w:rPr>
              <w:t>Dane produktu</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Producent</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Typ</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Model</w:t>
            </w:r>
          </w:p>
        </w:tc>
      </w:tr>
      <w:tr w:rsidR="009227A6" w:rsidRPr="00860381" w:rsidTr="009227A6">
        <w:tblPrEx>
          <w:jc w:val="left"/>
          <w:tblLook w:val="04A0" w:firstRow="1" w:lastRow="0" w:firstColumn="1" w:lastColumn="0" w:noHBand="0" w:noVBand="1"/>
        </w:tblPrEx>
        <w:trPr>
          <w:gridAfter w:val="2"/>
          <w:wAfter w:w="1495" w:type="dxa"/>
          <w:cantSplit/>
          <w:trHeight w:val="51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Data produkcji (urządzenie nie może być wyprodukowane wcześniej niż 1 rok od terminu składania ofert)</w:t>
            </w:r>
          </w:p>
        </w:tc>
      </w:tr>
      <w:tr w:rsidR="009227A6" w:rsidRPr="009227A6"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9227A6" w:rsidRDefault="009227A6" w:rsidP="0018464E">
            <w:pPr>
              <w:rPr>
                <w:rFonts w:ascii="Arial" w:hAnsi="Arial" w:cs="Arial"/>
                <w:color w:val="000000"/>
                <w:sz w:val="20"/>
                <w:szCs w:val="20"/>
                <w:lang w:val="en-US"/>
              </w:rPr>
            </w:pPr>
            <w:proofErr w:type="spellStart"/>
            <w:r w:rsidRPr="00860381">
              <w:rPr>
                <w:rFonts w:ascii="Arial" w:hAnsi="Arial" w:cs="Arial"/>
                <w:color w:val="000000"/>
                <w:sz w:val="20"/>
                <w:szCs w:val="20"/>
                <w:lang w:val="en-US"/>
              </w:rPr>
              <w:t>Komputer</w:t>
            </w:r>
            <w:proofErr w:type="spellEnd"/>
            <w:r w:rsidRPr="00860381">
              <w:rPr>
                <w:rFonts w:ascii="Arial" w:hAnsi="Arial" w:cs="Arial"/>
                <w:color w:val="000000"/>
                <w:sz w:val="20"/>
                <w:szCs w:val="20"/>
                <w:lang w:val="en-US"/>
              </w:rPr>
              <w:t xml:space="preserve"> </w:t>
            </w:r>
            <w:proofErr w:type="spellStart"/>
            <w:r w:rsidRPr="00860381">
              <w:rPr>
                <w:rFonts w:ascii="Arial" w:hAnsi="Arial" w:cs="Arial"/>
                <w:color w:val="000000"/>
                <w:sz w:val="20"/>
                <w:szCs w:val="20"/>
                <w:lang w:val="en-US"/>
              </w:rPr>
              <w:t>typu</w:t>
            </w:r>
            <w:proofErr w:type="spellEnd"/>
            <w:r w:rsidRPr="00860381">
              <w:rPr>
                <w:rFonts w:ascii="Arial" w:hAnsi="Arial" w:cs="Arial"/>
                <w:color w:val="000000"/>
                <w:sz w:val="20"/>
                <w:szCs w:val="20"/>
                <w:lang w:val="en-US"/>
              </w:rPr>
              <w:t xml:space="preserve"> all in one</w:t>
            </w:r>
          </w:p>
        </w:tc>
      </w:tr>
      <w:tr w:rsidR="009227A6" w:rsidRPr="00860381" w:rsidTr="009227A6">
        <w:tblPrEx>
          <w:jc w:val="left"/>
          <w:tblLook w:val="04A0" w:firstRow="1" w:lastRow="0" w:firstColumn="1" w:lastColumn="0" w:noHBand="0" w:noVBand="1"/>
        </w:tblPrEx>
        <w:trPr>
          <w:gridAfter w:val="2"/>
          <w:wAfter w:w="1495" w:type="dxa"/>
          <w:cantSplit/>
          <w:trHeight w:val="54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Procesor: Procesor wielordzeniowy z zintegrowaną grafiką, osiągający w teście </w:t>
            </w:r>
            <w:proofErr w:type="spellStart"/>
            <w:r w:rsidRPr="00860381">
              <w:rPr>
                <w:rFonts w:ascii="Arial" w:hAnsi="Arial" w:cs="Arial"/>
                <w:color w:val="000000"/>
                <w:sz w:val="20"/>
                <w:szCs w:val="20"/>
              </w:rPr>
              <w:t>PassMark</w:t>
            </w:r>
            <w:proofErr w:type="spellEnd"/>
            <w:r w:rsidRPr="00860381">
              <w:rPr>
                <w:rFonts w:ascii="Arial" w:hAnsi="Arial" w:cs="Arial"/>
                <w:color w:val="000000"/>
                <w:sz w:val="20"/>
                <w:szCs w:val="20"/>
              </w:rPr>
              <w:t xml:space="preserve"> CPU Mark wynik min. 10043 punktów</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Chipset: Intel Q370</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Zainstalowana pamięć RAM: 8GB (DIMM DDR4, 2666 MHz)</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Minimalna obsługiwana ilość pamięci RAM: 16GB</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Ilość gniazd pamięci (ogółem/wolne): 2/1</w:t>
            </w:r>
          </w:p>
        </w:tc>
      </w:tr>
      <w:tr w:rsidR="009227A6" w:rsidRPr="00860381" w:rsidTr="009227A6">
        <w:tblPrEx>
          <w:jc w:val="left"/>
          <w:tblLook w:val="04A0" w:firstRow="1" w:lastRow="0" w:firstColumn="1" w:lastColumn="0" w:noHBand="0" w:noVBand="1"/>
        </w:tblPrEx>
        <w:trPr>
          <w:gridAfter w:val="2"/>
          <w:wAfter w:w="1495" w:type="dxa"/>
          <w:cantSplit/>
          <w:trHeight w:val="248"/>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Karta graficzna: Intel UHD Graphics 630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Wielkość pamięci karty graficznej: pamięć współdzielona</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Wyświetlacz: WLED IPS 23’8 o rozdzielczości Full HD 1920x1080</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Dysk SSD M.2: 256GB</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Możliwość montażu dysku SATA (elementy montażowe w zestawie)</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lastRenderedPageBreak/>
              <w:t xml:space="preserve">Wbudowane napędy optyczne: Nagrywarka DVD+/- RW </w:t>
            </w:r>
            <w:proofErr w:type="spellStart"/>
            <w:r w:rsidRPr="00860381">
              <w:rPr>
                <w:rFonts w:ascii="Arial" w:hAnsi="Arial" w:cs="Arial"/>
                <w:color w:val="000000"/>
                <w:sz w:val="20"/>
                <w:szCs w:val="20"/>
              </w:rPr>
              <w:t>DualLayer</w:t>
            </w:r>
            <w:proofErr w:type="spellEnd"/>
            <w:r w:rsidRPr="00860381">
              <w:rPr>
                <w:rFonts w:ascii="Arial" w:hAnsi="Arial" w:cs="Arial"/>
                <w:color w:val="000000"/>
                <w:sz w:val="20"/>
                <w:szCs w:val="20"/>
              </w:rPr>
              <w:t xml:space="preserve"> </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Dźwięk: Zintegrowana karta dźwiękowa zgodna z Intel High Definition Audio</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Łączność:</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Wi-Fi 802.11 b/g/n</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LAN 10/100/1000 </w:t>
            </w:r>
            <w:proofErr w:type="spellStart"/>
            <w:r w:rsidRPr="00860381">
              <w:rPr>
                <w:rFonts w:ascii="Arial" w:hAnsi="Arial" w:cs="Arial"/>
                <w:color w:val="000000"/>
                <w:sz w:val="20"/>
                <w:szCs w:val="20"/>
              </w:rPr>
              <w:t>Mbps</w:t>
            </w:r>
            <w:proofErr w:type="spellEnd"/>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1 port USB 3.1 </w:t>
            </w:r>
            <w:proofErr w:type="spellStart"/>
            <w:r w:rsidRPr="00860381">
              <w:rPr>
                <w:rFonts w:ascii="Arial" w:hAnsi="Arial" w:cs="Arial"/>
                <w:color w:val="000000"/>
                <w:sz w:val="20"/>
                <w:szCs w:val="20"/>
              </w:rPr>
              <w:t>Type</w:t>
            </w:r>
            <w:proofErr w:type="spellEnd"/>
            <w:r w:rsidRPr="00860381">
              <w:rPr>
                <w:rFonts w:ascii="Arial" w:hAnsi="Arial" w:cs="Arial"/>
                <w:color w:val="000000"/>
                <w:sz w:val="20"/>
                <w:szCs w:val="20"/>
              </w:rPr>
              <w:t>-C drugiej generacji (z boku)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1 port USB 3.1 </w:t>
            </w:r>
            <w:proofErr w:type="spellStart"/>
            <w:r w:rsidRPr="00860381">
              <w:rPr>
                <w:rFonts w:ascii="Arial" w:hAnsi="Arial" w:cs="Arial"/>
                <w:color w:val="000000"/>
                <w:sz w:val="20"/>
                <w:szCs w:val="20"/>
              </w:rPr>
              <w:t>Type</w:t>
            </w:r>
            <w:proofErr w:type="spellEnd"/>
            <w:r w:rsidRPr="00860381">
              <w:rPr>
                <w:rFonts w:ascii="Arial" w:hAnsi="Arial" w:cs="Arial"/>
                <w:color w:val="000000"/>
                <w:sz w:val="20"/>
                <w:szCs w:val="20"/>
              </w:rPr>
              <w:t xml:space="preserve">-A pierwszej generacji z funkcją </w:t>
            </w:r>
            <w:proofErr w:type="spellStart"/>
            <w:r w:rsidRPr="00860381">
              <w:rPr>
                <w:rFonts w:ascii="Arial" w:hAnsi="Arial" w:cs="Arial"/>
                <w:color w:val="000000"/>
                <w:sz w:val="20"/>
                <w:szCs w:val="20"/>
              </w:rPr>
              <w:t>PowerShare</w:t>
            </w:r>
            <w:proofErr w:type="spellEnd"/>
            <w:r w:rsidRPr="00860381">
              <w:rPr>
                <w:rFonts w:ascii="Arial" w:hAnsi="Arial" w:cs="Arial"/>
                <w:color w:val="000000"/>
                <w:sz w:val="20"/>
                <w:szCs w:val="20"/>
              </w:rPr>
              <w:t xml:space="preserve"> (z boku)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4 porty USB 3.1 </w:t>
            </w:r>
            <w:proofErr w:type="spellStart"/>
            <w:r w:rsidRPr="00860381">
              <w:rPr>
                <w:rFonts w:ascii="Arial" w:hAnsi="Arial" w:cs="Arial"/>
                <w:color w:val="000000"/>
                <w:sz w:val="20"/>
                <w:szCs w:val="20"/>
              </w:rPr>
              <w:t>Type</w:t>
            </w:r>
            <w:proofErr w:type="spellEnd"/>
            <w:r w:rsidRPr="00860381">
              <w:rPr>
                <w:rFonts w:ascii="Arial" w:hAnsi="Arial" w:cs="Arial"/>
                <w:color w:val="000000"/>
                <w:sz w:val="20"/>
                <w:szCs w:val="20"/>
              </w:rPr>
              <w:t>-A pierwszej generacji (z tyłu)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gniazdo karty SD (z boku)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1 wyjście </w:t>
            </w:r>
            <w:proofErr w:type="spellStart"/>
            <w:r w:rsidRPr="00860381">
              <w:rPr>
                <w:rFonts w:ascii="Arial" w:hAnsi="Arial" w:cs="Arial"/>
                <w:color w:val="000000"/>
                <w:sz w:val="20"/>
                <w:szCs w:val="20"/>
              </w:rPr>
              <w:t>DisplayPort</w:t>
            </w:r>
            <w:proofErr w:type="spellEnd"/>
            <w:r w:rsidRPr="00860381">
              <w:rPr>
                <w:rFonts w:ascii="Arial" w:hAnsi="Arial" w:cs="Arial"/>
                <w:color w:val="000000"/>
                <w:sz w:val="20"/>
                <w:szCs w:val="20"/>
              </w:rPr>
              <w:t xml:space="preserve"> (z tyłu)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wejście HDMI (z tyłu)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wyjście HDMI (z tyłu)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1 gniazdo uniwersalne audio (z boku) </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wyjście liniowe audio (z tyłu)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gniazdo RJ-45 (z tyłu)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złącze zasilania (z tyłu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Zasilacz: 200W</w:t>
            </w:r>
          </w:p>
        </w:tc>
      </w:tr>
      <w:tr w:rsidR="009227A6" w:rsidRPr="00860381" w:rsidTr="009227A6">
        <w:tblPrEx>
          <w:jc w:val="left"/>
          <w:tblLook w:val="04A0" w:firstRow="1" w:lastRow="0" w:firstColumn="1" w:lastColumn="0" w:noHBand="0" w:noVBand="1"/>
        </w:tblPrEx>
        <w:trPr>
          <w:gridAfter w:val="2"/>
          <w:wAfter w:w="1495" w:type="dxa"/>
          <w:trHeight w:val="57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Zainstalowany system operacyjny: Microsoft Windows 10 Pro PL (wersja 64-bitowa)</w:t>
            </w:r>
          </w:p>
        </w:tc>
      </w:tr>
      <w:tr w:rsidR="009227A6" w:rsidRPr="00860381" w:rsidTr="009227A6">
        <w:tblPrEx>
          <w:jc w:val="left"/>
          <w:tblLook w:val="04A0" w:firstRow="1" w:lastRow="0" w:firstColumn="1" w:lastColumn="0" w:noHBand="0" w:noVBand="1"/>
        </w:tblPrEx>
        <w:trPr>
          <w:gridAfter w:val="2"/>
          <w:wAfter w:w="1495" w:type="dxa"/>
          <w:trHeight w:val="54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Dołączone oprogramowanie: Partycja </w:t>
            </w:r>
            <w:proofErr w:type="spellStart"/>
            <w:r w:rsidRPr="00860381">
              <w:rPr>
                <w:rFonts w:ascii="Arial" w:hAnsi="Arial" w:cs="Arial"/>
                <w:color w:val="000000"/>
                <w:sz w:val="20"/>
                <w:szCs w:val="20"/>
              </w:rPr>
              <w:t>recovery</w:t>
            </w:r>
            <w:proofErr w:type="spellEnd"/>
            <w:r w:rsidRPr="00860381">
              <w:rPr>
                <w:rFonts w:ascii="Arial" w:hAnsi="Arial" w:cs="Arial"/>
                <w:color w:val="000000"/>
                <w:sz w:val="20"/>
                <w:szCs w:val="20"/>
              </w:rPr>
              <w:t xml:space="preserve"> (opcja przywrócenia systemu z HDD)</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Maksymalne wymiary: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Wysokość: 344mm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Szerokość: 550mm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Głębokość; 528mm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Spełnia następujące normy: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ENERGY STAR</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Certyfikat EPEAT</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Certyfikat TCO Edge</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Maksymalna Waga: 6,3 kg</w:t>
            </w:r>
          </w:p>
        </w:tc>
      </w:tr>
      <w:tr w:rsidR="009227A6" w:rsidRPr="00860381" w:rsidTr="009227A6">
        <w:tblPrEx>
          <w:jc w:val="left"/>
          <w:tblLook w:val="04A0" w:firstRow="1" w:lastRow="0" w:firstColumn="1" w:lastColumn="0" w:noHBand="0" w:noVBand="1"/>
        </w:tblPrEx>
        <w:trPr>
          <w:gridAfter w:val="2"/>
          <w:wAfter w:w="1495" w:type="dxa"/>
          <w:trHeight w:val="57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Dodatkowe informacje: Możliwość zabezpieczenia linką (port </w:t>
            </w:r>
            <w:proofErr w:type="spellStart"/>
            <w:r w:rsidRPr="00860381">
              <w:rPr>
                <w:rFonts w:ascii="Arial" w:hAnsi="Arial" w:cs="Arial"/>
                <w:color w:val="000000"/>
                <w:sz w:val="20"/>
                <w:szCs w:val="20"/>
              </w:rPr>
              <w:t>Kensington</w:t>
            </w:r>
            <w:proofErr w:type="spellEnd"/>
            <w:r w:rsidRPr="00860381">
              <w:rPr>
                <w:rFonts w:ascii="Arial" w:hAnsi="Arial" w:cs="Arial"/>
                <w:color w:val="000000"/>
                <w:sz w:val="20"/>
                <w:szCs w:val="20"/>
              </w:rPr>
              <w:t xml:space="preserve"> Lock)</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Dołączone akcesoria: </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lastRenderedPageBreak/>
              <w:t>Kabel zasilający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Mysz przewodowa</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Klawiatura przewodowa</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Gwarancja Producenta: 36 miesięcy </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nil"/>
              <w:left w:val="nil"/>
              <w:bottom w:val="nil"/>
              <w:right w:val="nil"/>
            </w:tcBorders>
            <w:shd w:val="clear" w:color="auto" w:fill="auto"/>
            <w:noWrap/>
            <w:vAlign w:val="center"/>
            <w:hideMark/>
          </w:tcPr>
          <w:p w:rsidR="009227A6" w:rsidRPr="00860381" w:rsidRDefault="009227A6" w:rsidP="0018464E">
            <w:pPr>
              <w:rPr>
                <w:rFonts w:ascii="Arial" w:hAnsi="Arial" w:cs="Arial"/>
                <w:i/>
                <w:iCs/>
                <w:color w:val="000000"/>
                <w:sz w:val="18"/>
                <w:szCs w:val="18"/>
              </w:rPr>
            </w:pPr>
          </w:p>
        </w:tc>
      </w:tr>
      <w:tr w:rsidR="009227A6" w:rsidRPr="00860381" w:rsidTr="009227A6">
        <w:tblPrEx>
          <w:jc w:val="left"/>
          <w:tblLook w:val="04A0" w:firstRow="1" w:lastRow="0" w:firstColumn="1" w:lastColumn="0" w:noHBand="0" w:noVBand="1"/>
        </w:tblPrEx>
        <w:trPr>
          <w:gridAfter w:val="3"/>
          <w:wAfter w:w="2573" w:type="dxa"/>
          <w:trHeight w:val="300"/>
        </w:trPr>
        <w:tc>
          <w:tcPr>
            <w:tcW w:w="8699" w:type="dxa"/>
            <w:gridSpan w:val="3"/>
            <w:tcBorders>
              <w:top w:val="nil"/>
              <w:left w:val="nil"/>
              <w:bottom w:val="nil"/>
              <w:right w:val="nil"/>
            </w:tcBorders>
            <w:shd w:val="clear" w:color="auto" w:fill="auto"/>
            <w:noWrap/>
            <w:vAlign w:val="center"/>
            <w:hideMark/>
          </w:tcPr>
          <w:p w:rsidR="009227A6" w:rsidRDefault="009227A6" w:rsidP="0018464E">
            <w:pPr>
              <w:jc w:val="center"/>
              <w:rPr>
                <w:rFonts w:ascii="Arial" w:hAnsi="Arial" w:cs="Arial"/>
                <w:b/>
                <w:bCs/>
                <w:color w:val="000000"/>
                <w:u w:val="single"/>
              </w:rPr>
            </w:pPr>
          </w:p>
          <w:p w:rsidR="009227A6" w:rsidRDefault="009227A6" w:rsidP="0018464E">
            <w:pPr>
              <w:jc w:val="center"/>
              <w:rPr>
                <w:rFonts w:ascii="Arial" w:hAnsi="Arial" w:cs="Arial"/>
                <w:b/>
                <w:bCs/>
                <w:color w:val="000000"/>
                <w:u w:val="single"/>
              </w:rPr>
            </w:pPr>
          </w:p>
          <w:p w:rsidR="009227A6" w:rsidRDefault="009227A6" w:rsidP="0018464E">
            <w:pPr>
              <w:jc w:val="center"/>
              <w:rPr>
                <w:rFonts w:ascii="Arial" w:hAnsi="Arial" w:cs="Arial"/>
                <w:b/>
                <w:bCs/>
                <w:color w:val="000000"/>
                <w:u w:val="single"/>
              </w:rPr>
            </w:pPr>
          </w:p>
          <w:p w:rsidR="009227A6" w:rsidRDefault="009227A6" w:rsidP="0018464E">
            <w:pPr>
              <w:jc w:val="center"/>
              <w:rPr>
                <w:rFonts w:ascii="Arial" w:hAnsi="Arial" w:cs="Arial"/>
                <w:b/>
                <w:bCs/>
                <w:color w:val="000000"/>
                <w:u w:val="single"/>
              </w:rPr>
            </w:pPr>
          </w:p>
          <w:p w:rsidR="009227A6" w:rsidRDefault="009227A6" w:rsidP="0018464E">
            <w:pPr>
              <w:jc w:val="center"/>
              <w:rPr>
                <w:rFonts w:ascii="Arial" w:hAnsi="Arial" w:cs="Arial"/>
                <w:b/>
                <w:bCs/>
                <w:color w:val="000000"/>
                <w:u w:val="single"/>
              </w:rPr>
            </w:pPr>
          </w:p>
          <w:p w:rsidR="009227A6" w:rsidRDefault="009227A6" w:rsidP="0018464E">
            <w:pPr>
              <w:jc w:val="center"/>
              <w:rPr>
                <w:rFonts w:ascii="Arial" w:hAnsi="Arial" w:cs="Arial"/>
                <w:b/>
                <w:bCs/>
                <w:color w:val="000000"/>
                <w:u w:val="single"/>
              </w:rPr>
            </w:pPr>
          </w:p>
          <w:p w:rsidR="009227A6" w:rsidRDefault="009227A6" w:rsidP="0018464E">
            <w:pPr>
              <w:jc w:val="center"/>
              <w:rPr>
                <w:rFonts w:ascii="Arial" w:hAnsi="Arial" w:cs="Arial"/>
                <w:b/>
                <w:bCs/>
                <w:color w:val="000000"/>
                <w:u w:val="single"/>
              </w:rPr>
            </w:pPr>
          </w:p>
          <w:p w:rsidR="009227A6" w:rsidRDefault="009227A6" w:rsidP="0018464E">
            <w:pPr>
              <w:jc w:val="center"/>
              <w:rPr>
                <w:rFonts w:ascii="Arial" w:hAnsi="Arial" w:cs="Arial"/>
                <w:b/>
                <w:bCs/>
                <w:color w:val="000000"/>
                <w:u w:val="single"/>
              </w:rPr>
            </w:pPr>
            <w:r w:rsidRPr="00860381">
              <w:rPr>
                <w:rFonts w:ascii="Arial" w:hAnsi="Arial" w:cs="Arial"/>
                <w:b/>
                <w:bCs/>
                <w:color w:val="000000"/>
                <w:u w:val="single"/>
              </w:rPr>
              <w:t>Komputer typ 2 - 1 sztuka</w:t>
            </w:r>
          </w:p>
          <w:p w:rsidR="009227A6" w:rsidRPr="00860381" w:rsidRDefault="009227A6" w:rsidP="0018464E">
            <w:pPr>
              <w:jc w:val="center"/>
              <w:rPr>
                <w:rFonts w:ascii="Arial" w:hAnsi="Arial" w:cs="Arial"/>
                <w:b/>
                <w:bCs/>
                <w:color w:val="000000"/>
                <w:u w:val="single"/>
              </w:rPr>
            </w:pPr>
          </w:p>
        </w:tc>
      </w:tr>
      <w:tr w:rsidR="009227A6" w:rsidRPr="00860381" w:rsidTr="009227A6">
        <w:tblPrEx>
          <w:jc w:val="left"/>
          <w:tblLook w:val="04A0" w:firstRow="1" w:lastRow="0" w:firstColumn="1" w:lastColumn="0" w:noHBand="0" w:noVBand="1"/>
        </w:tblPrEx>
        <w:trPr>
          <w:gridAfter w:val="3"/>
          <w:wAfter w:w="2573" w:type="dxa"/>
          <w:trHeight w:val="408"/>
        </w:trPr>
        <w:tc>
          <w:tcPr>
            <w:tcW w:w="8699" w:type="dxa"/>
            <w:gridSpan w:val="3"/>
            <w:vMerge w:val="restart"/>
            <w:tcBorders>
              <w:top w:val="nil"/>
              <w:left w:val="nil"/>
              <w:bottom w:val="nil"/>
              <w:right w:val="nil"/>
            </w:tcBorders>
            <w:shd w:val="clear" w:color="auto" w:fill="auto"/>
            <w:noWrap/>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Nazwa urządzenia (typ/producent): ...............................................................................................................</w:t>
            </w:r>
          </w:p>
        </w:tc>
      </w:tr>
      <w:tr w:rsidR="009227A6" w:rsidRPr="00860381" w:rsidTr="009227A6">
        <w:tblPrEx>
          <w:jc w:val="left"/>
          <w:tblLook w:val="04A0" w:firstRow="1" w:lastRow="0" w:firstColumn="1" w:lastColumn="0" w:noHBand="0" w:noVBand="1"/>
        </w:tblPrEx>
        <w:trPr>
          <w:gridAfter w:val="3"/>
          <w:wAfter w:w="2573" w:type="dxa"/>
          <w:trHeight w:val="450"/>
        </w:trPr>
        <w:tc>
          <w:tcPr>
            <w:tcW w:w="8699" w:type="dxa"/>
            <w:gridSpan w:val="3"/>
            <w:vMerge/>
            <w:tcBorders>
              <w:top w:val="nil"/>
              <w:left w:val="nil"/>
              <w:bottom w:val="nil"/>
              <w:right w:val="nil"/>
            </w:tcBorders>
            <w:vAlign w:val="center"/>
            <w:hideMark/>
          </w:tcPr>
          <w:p w:rsidR="009227A6" w:rsidRPr="00860381" w:rsidRDefault="009227A6" w:rsidP="0018464E">
            <w:pPr>
              <w:rPr>
                <w:rFonts w:ascii="Arial" w:hAnsi="Arial" w:cs="Arial"/>
                <w:color w:val="000000"/>
                <w:sz w:val="20"/>
                <w:szCs w:val="20"/>
              </w:rPr>
            </w:pPr>
          </w:p>
        </w:tc>
      </w:tr>
      <w:tr w:rsidR="009227A6" w:rsidRPr="00860381" w:rsidTr="009227A6">
        <w:tblPrEx>
          <w:jc w:val="left"/>
          <w:tblLook w:val="04A0" w:firstRow="1" w:lastRow="0" w:firstColumn="1" w:lastColumn="0" w:noHBand="0" w:noVBand="1"/>
        </w:tblPrEx>
        <w:trPr>
          <w:gridAfter w:val="2"/>
          <w:wAfter w:w="1495" w:type="dxa"/>
          <w:trHeight w:val="383"/>
        </w:trPr>
        <w:tc>
          <w:tcPr>
            <w:tcW w:w="97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b/>
                <w:bCs/>
                <w:i/>
                <w:iCs/>
                <w:color w:val="000000"/>
                <w:sz w:val="18"/>
                <w:szCs w:val="18"/>
              </w:rPr>
            </w:pPr>
            <w:r w:rsidRPr="00860381">
              <w:rPr>
                <w:rFonts w:ascii="Arial" w:hAnsi="Arial" w:cs="Arial"/>
                <w:b/>
                <w:bCs/>
                <w:i/>
                <w:iCs/>
                <w:color w:val="000000"/>
                <w:sz w:val="18"/>
                <w:szCs w:val="18"/>
              </w:rPr>
              <w:t>Parametry progowe (minimalne wymagania)</w:t>
            </w:r>
          </w:p>
        </w:tc>
      </w:tr>
      <w:tr w:rsidR="009227A6" w:rsidRPr="00860381" w:rsidTr="009227A6">
        <w:tblPrEx>
          <w:jc w:val="left"/>
          <w:tblLook w:val="04A0" w:firstRow="1" w:lastRow="0" w:firstColumn="1" w:lastColumn="0" w:noHBand="0" w:noVBand="1"/>
        </w:tblPrEx>
        <w:trPr>
          <w:gridAfter w:val="2"/>
          <w:wAfter w:w="1495" w:type="dxa"/>
          <w:trHeight w:val="458"/>
        </w:trPr>
        <w:tc>
          <w:tcPr>
            <w:tcW w:w="9777" w:type="dxa"/>
            <w:gridSpan w:val="4"/>
            <w:vMerge/>
            <w:tcBorders>
              <w:top w:val="single" w:sz="4" w:space="0" w:color="auto"/>
              <w:left w:val="single" w:sz="4" w:space="0" w:color="auto"/>
              <w:bottom w:val="single" w:sz="4" w:space="0" w:color="auto"/>
              <w:right w:val="single" w:sz="4" w:space="0" w:color="auto"/>
            </w:tcBorders>
            <w:vAlign w:val="center"/>
            <w:hideMark/>
          </w:tcPr>
          <w:p w:rsidR="009227A6" w:rsidRPr="00860381" w:rsidRDefault="009227A6" w:rsidP="0018464E">
            <w:pPr>
              <w:rPr>
                <w:rFonts w:ascii="Arial" w:hAnsi="Arial" w:cs="Arial"/>
                <w:b/>
                <w:bCs/>
                <w:i/>
                <w:iCs/>
                <w:color w:val="000000"/>
                <w:sz w:val="18"/>
                <w:szCs w:val="18"/>
              </w:rPr>
            </w:pP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9227A6" w:rsidRPr="00860381" w:rsidRDefault="009227A6" w:rsidP="0018464E">
            <w:pPr>
              <w:jc w:val="center"/>
              <w:rPr>
                <w:rFonts w:ascii="Arial" w:hAnsi="Arial" w:cs="Arial"/>
                <w:b/>
                <w:bCs/>
                <w:i/>
                <w:iCs/>
                <w:color w:val="000000"/>
                <w:sz w:val="18"/>
                <w:szCs w:val="18"/>
              </w:rPr>
            </w:pPr>
            <w:r w:rsidRPr="00860381">
              <w:rPr>
                <w:rFonts w:ascii="Arial" w:hAnsi="Arial" w:cs="Arial"/>
                <w:b/>
                <w:bCs/>
                <w:i/>
                <w:iCs/>
                <w:color w:val="000000"/>
                <w:sz w:val="18"/>
                <w:szCs w:val="18"/>
              </w:rPr>
              <w:t>Dane produktu</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Producent</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Typ</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Model</w:t>
            </w:r>
          </w:p>
        </w:tc>
      </w:tr>
      <w:tr w:rsidR="009227A6" w:rsidRPr="00860381" w:rsidTr="009227A6">
        <w:tblPrEx>
          <w:jc w:val="left"/>
          <w:tblLook w:val="04A0" w:firstRow="1" w:lastRow="0" w:firstColumn="1" w:lastColumn="0" w:noHBand="0" w:noVBand="1"/>
        </w:tblPrEx>
        <w:trPr>
          <w:gridAfter w:val="2"/>
          <w:wAfter w:w="1495" w:type="dxa"/>
          <w:cantSplit/>
          <w:trHeight w:val="51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Data produkcji (urządzenie nie może być wyprodukowane wcześniej niż 1 rok od terminu składania ofert)</w:t>
            </w:r>
          </w:p>
        </w:tc>
      </w:tr>
      <w:tr w:rsidR="009227A6" w:rsidRPr="00860381" w:rsidTr="009227A6">
        <w:tblPrEx>
          <w:jc w:val="left"/>
          <w:tblLook w:val="04A0" w:firstRow="1" w:lastRow="0" w:firstColumn="1" w:lastColumn="0" w:noHBand="0" w:noVBand="1"/>
        </w:tblPrEx>
        <w:trPr>
          <w:gridAfter w:val="2"/>
          <w:wAfter w:w="1495" w:type="dxa"/>
          <w:cantSplit/>
          <w:trHeight w:val="495"/>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Tryb laptopa: Monitor wraz z klawiaturą pełnowymiarową QWERTY, połączone ze sobą z możliwością złożenia pod kątem 360 stopni</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Tryb tabletu: możliwość odłączenia monitora od klawiatury</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Tryb wyświetlania: możliwość podłączenia ekranu tyłem do klawiatury</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Procesor: Procesor wielordzeniowy z zintegrowaną grafiką, osiągający w teście </w:t>
            </w:r>
            <w:proofErr w:type="spellStart"/>
            <w:r w:rsidRPr="00860381">
              <w:rPr>
                <w:rFonts w:ascii="Arial" w:hAnsi="Arial" w:cs="Arial"/>
                <w:color w:val="000000"/>
                <w:sz w:val="20"/>
                <w:szCs w:val="20"/>
              </w:rPr>
              <w:t>P</w:t>
            </w:r>
            <w:r>
              <w:rPr>
                <w:rFonts w:ascii="Arial" w:hAnsi="Arial" w:cs="Arial"/>
                <w:color w:val="000000"/>
                <w:sz w:val="20"/>
                <w:szCs w:val="20"/>
              </w:rPr>
              <w:t>assMark</w:t>
            </w:r>
            <w:proofErr w:type="spellEnd"/>
            <w:r>
              <w:rPr>
                <w:rFonts w:ascii="Arial" w:hAnsi="Arial" w:cs="Arial"/>
                <w:color w:val="000000"/>
                <w:sz w:val="20"/>
                <w:szCs w:val="20"/>
              </w:rPr>
              <w:t xml:space="preserve"> CPU Mark wynik min. 8812</w:t>
            </w:r>
            <w:r w:rsidRPr="00860381">
              <w:rPr>
                <w:rFonts w:ascii="Arial" w:hAnsi="Arial" w:cs="Arial"/>
                <w:color w:val="000000"/>
                <w:sz w:val="20"/>
                <w:szCs w:val="20"/>
              </w:rPr>
              <w:t xml:space="preserve"> punktów</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Pamięć RAM: 16GB (SO-DIMM DDR3, 1866 MHz)</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Dysk SSD M.2 </w:t>
            </w:r>
            <w:proofErr w:type="spellStart"/>
            <w:r w:rsidRPr="00860381">
              <w:rPr>
                <w:rFonts w:ascii="Arial" w:hAnsi="Arial" w:cs="Arial"/>
                <w:color w:val="000000"/>
                <w:sz w:val="20"/>
                <w:szCs w:val="20"/>
              </w:rPr>
              <w:t>PCIe</w:t>
            </w:r>
            <w:proofErr w:type="spellEnd"/>
            <w:r w:rsidRPr="00860381">
              <w:rPr>
                <w:rFonts w:ascii="Arial" w:hAnsi="Arial" w:cs="Arial"/>
                <w:color w:val="000000"/>
                <w:sz w:val="20"/>
                <w:szCs w:val="20"/>
              </w:rPr>
              <w:t xml:space="preserve"> 512 GB</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Wyświetlacz: LED IPS 13,5’ dotykowy 10 punktów dotykowych G5</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lastRenderedPageBreak/>
              <w:t>Współczynnik proporcji: 3:2</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Współczynnik kontrastu 1600:1</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Karta graficzna: NVIDIA </w:t>
            </w:r>
            <w:proofErr w:type="spellStart"/>
            <w:r w:rsidRPr="00860381">
              <w:rPr>
                <w:rFonts w:ascii="Arial" w:hAnsi="Arial" w:cs="Arial"/>
                <w:color w:val="000000"/>
                <w:sz w:val="20"/>
                <w:szCs w:val="20"/>
              </w:rPr>
              <w:t>GeForce</w:t>
            </w:r>
            <w:proofErr w:type="spellEnd"/>
            <w:r w:rsidRPr="00860381">
              <w:rPr>
                <w:rFonts w:ascii="Arial" w:hAnsi="Arial" w:cs="Arial"/>
                <w:color w:val="000000"/>
                <w:sz w:val="20"/>
                <w:szCs w:val="20"/>
              </w:rPr>
              <w:t xml:space="preserve"> GTX 1050 + Intel UHD Graphics 620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Wielkość pamięci karty graficznej: pamięć współdzielona</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Rozdzielczości minimum Full HD 1920x1080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Dźwięk: Zintegrowana karta dźwiękowa zgodna z Intel High Definition Audio</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Łączność:</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Wi-Fi 802.11 a/b/g/n/</w:t>
            </w:r>
            <w:proofErr w:type="spellStart"/>
            <w:r w:rsidRPr="00860381">
              <w:rPr>
                <w:rFonts w:ascii="Arial" w:hAnsi="Arial" w:cs="Arial"/>
                <w:color w:val="000000"/>
                <w:sz w:val="20"/>
                <w:szCs w:val="20"/>
              </w:rPr>
              <w:t>ac</w:t>
            </w:r>
            <w:proofErr w:type="spellEnd"/>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Moduł Bluetooth</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Złącza umieszczone w module klawiatury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1 port USB 3.1 </w:t>
            </w:r>
            <w:proofErr w:type="spellStart"/>
            <w:r w:rsidRPr="00860381">
              <w:rPr>
                <w:rFonts w:ascii="Arial" w:hAnsi="Arial" w:cs="Arial"/>
                <w:color w:val="000000"/>
                <w:sz w:val="20"/>
                <w:szCs w:val="20"/>
              </w:rPr>
              <w:t>Type</w:t>
            </w:r>
            <w:proofErr w:type="spellEnd"/>
            <w:r w:rsidRPr="00860381">
              <w:rPr>
                <w:rFonts w:ascii="Arial" w:hAnsi="Arial" w:cs="Arial"/>
                <w:color w:val="000000"/>
                <w:sz w:val="20"/>
                <w:szCs w:val="20"/>
              </w:rPr>
              <w:t>-C drugiej generacji (z boku)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2 port USB 3.1 </w:t>
            </w:r>
            <w:proofErr w:type="spellStart"/>
            <w:r w:rsidRPr="00860381">
              <w:rPr>
                <w:rFonts w:ascii="Arial" w:hAnsi="Arial" w:cs="Arial"/>
                <w:color w:val="000000"/>
                <w:sz w:val="20"/>
                <w:szCs w:val="20"/>
              </w:rPr>
              <w:t>Type</w:t>
            </w:r>
            <w:proofErr w:type="spellEnd"/>
            <w:r w:rsidRPr="00860381">
              <w:rPr>
                <w:rFonts w:ascii="Arial" w:hAnsi="Arial" w:cs="Arial"/>
                <w:color w:val="000000"/>
                <w:sz w:val="20"/>
                <w:szCs w:val="20"/>
              </w:rPr>
              <w:t>-A pierwszej generacji</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wyjście słuchawkowe/głośnikowe</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1 złącze stacji dokującej</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pełnowymiarowy czytnik kart SDXC</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Dodatkowe wyposażenie:</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Magnezowa pokrywa matrycy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Wielodotykowy </w:t>
            </w:r>
            <w:proofErr w:type="spellStart"/>
            <w:r w:rsidRPr="00860381">
              <w:rPr>
                <w:rFonts w:ascii="Arial" w:hAnsi="Arial" w:cs="Arial"/>
                <w:color w:val="000000"/>
                <w:sz w:val="20"/>
                <w:szCs w:val="20"/>
              </w:rPr>
              <w:t>touchpad</w:t>
            </w:r>
            <w:proofErr w:type="spellEnd"/>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Czujnik światła</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Akcelerometr</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Żyroskop</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Magnetometr</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Przednia Kamera 5,0 MP z funkcją rozpoznawania twarzy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Tylna kamera 8,0 MP HD 1080p</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Baza</w:t>
            </w:r>
          </w:p>
        </w:tc>
      </w:tr>
      <w:tr w:rsidR="009227A6" w:rsidRPr="00860381" w:rsidTr="009227A6">
        <w:tblPrEx>
          <w:jc w:val="left"/>
          <w:tblLook w:val="04A0" w:firstRow="1" w:lastRow="0" w:firstColumn="1" w:lastColumn="0" w:noHBand="0" w:noVBand="1"/>
        </w:tblPrEx>
        <w:trPr>
          <w:gridAfter w:val="2"/>
          <w:wAfter w:w="1495" w:type="dxa"/>
          <w:trHeight w:val="465"/>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Zainstalowany system operacyjny: Microsoft Windows 10 Pro PL (wersja 64-bitowa)</w:t>
            </w:r>
          </w:p>
        </w:tc>
      </w:tr>
      <w:tr w:rsidR="009227A6" w:rsidRPr="00860381" w:rsidTr="009227A6">
        <w:tblPrEx>
          <w:jc w:val="left"/>
          <w:tblLook w:val="04A0" w:firstRow="1" w:lastRow="0" w:firstColumn="1" w:lastColumn="0" w:noHBand="0" w:noVBand="1"/>
        </w:tblPrEx>
        <w:trPr>
          <w:gridAfter w:val="2"/>
          <w:wAfter w:w="1495" w:type="dxa"/>
          <w:trHeight w:val="465"/>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Dołączone oprogramowanie: Partycja </w:t>
            </w:r>
            <w:proofErr w:type="spellStart"/>
            <w:r w:rsidRPr="00860381">
              <w:rPr>
                <w:rFonts w:ascii="Arial" w:hAnsi="Arial" w:cs="Arial"/>
                <w:color w:val="000000"/>
                <w:sz w:val="20"/>
                <w:szCs w:val="20"/>
              </w:rPr>
              <w:t>recovery</w:t>
            </w:r>
            <w:proofErr w:type="spellEnd"/>
            <w:r w:rsidRPr="00860381">
              <w:rPr>
                <w:rFonts w:ascii="Arial" w:hAnsi="Arial" w:cs="Arial"/>
                <w:color w:val="000000"/>
                <w:sz w:val="20"/>
                <w:szCs w:val="20"/>
              </w:rPr>
              <w:t xml:space="preserve"> (opcja przywrócenia systemu z HDD)</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Maksymalne wymiary: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Wysokość: 23mm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Szerokość: 312mm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Głębokość; 232mm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lastRenderedPageBreak/>
              <w:t>Pióro:</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Kompatybilność z dostarczonym sprzętem i systemem operacyjnym.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Przyciski funkcyjne 1,</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Poziomy nacisku 4096,</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Kolor Srebrny,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Zasilanie bateryjne</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Wymienna bateria</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Długość 146 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Średnica 10 mm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Waga 20 g</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Bateria AAAA - 1szt.</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Gwarancja 24 miesiące (gwarancja producenta)</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Maksymalna Waga: 1,65 kg</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Dołączone akcesoria: zasilacz 39W</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Gwarancja: 36 miesięcy </w:t>
            </w:r>
          </w:p>
        </w:tc>
      </w:tr>
      <w:tr w:rsidR="009227A6" w:rsidRPr="00860381" w:rsidTr="009227A6">
        <w:tblPrEx>
          <w:jc w:val="left"/>
          <w:tblLook w:val="04A0" w:firstRow="1" w:lastRow="0" w:firstColumn="1" w:lastColumn="0" w:noHBand="0" w:noVBand="1"/>
        </w:tblPrEx>
        <w:trPr>
          <w:gridAfter w:val="2"/>
          <w:wAfter w:w="1495" w:type="dxa"/>
          <w:trHeight w:val="300"/>
        </w:trPr>
        <w:tc>
          <w:tcPr>
            <w:tcW w:w="7100" w:type="dxa"/>
            <w:gridSpan w:val="2"/>
            <w:tcBorders>
              <w:top w:val="nil"/>
              <w:left w:val="nil"/>
              <w:bottom w:val="nil"/>
              <w:right w:val="nil"/>
            </w:tcBorders>
            <w:shd w:val="clear" w:color="auto" w:fill="auto"/>
            <w:noWrap/>
            <w:vAlign w:val="center"/>
            <w:hideMark/>
          </w:tcPr>
          <w:p w:rsidR="009227A6" w:rsidRPr="00860381" w:rsidRDefault="009227A6" w:rsidP="0018464E">
            <w:pPr>
              <w:rPr>
                <w:rFonts w:ascii="Arial" w:hAnsi="Arial" w:cs="Arial"/>
                <w:i/>
                <w:iCs/>
                <w:color w:val="000000"/>
                <w:sz w:val="18"/>
                <w:szCs w:val="18"/>
              </w:rPr>
            </w:pPr>
          </w:p>
        </w:tc>
        <w:tc>
          <w:tcPr>
            <w:tcW w:w="2677" w:type="dxa"/>
            <w:gridSpan w:val="2"/>
            <w:tcBorders>
              <w:top w:val="nil"/>
              <w:left w:val="nil"/>
              <w:bottom w:val="nil"/>
              <w:right w:val="nil"/>
            </w:tcBorders>
            <w:shd w:val="clear" w:color="auto" w:fill="auto"/>
            <w:noWrap/>
            <w:vAlign w:val="center"/>
            <w:hideMark/>
          </w:tcPr>
          <w:p w:rsidR="009227A6" w:rsidRPr="00860381" w:rsidRDefault="009227A6" w:rsidP="0018464E">
            <w:pPr>
              <w:rPr>
                <w:sz w:val="20"/>
                <w:szCs w:val="20"/>
              </w:rPr>
            </w:pPr>
          </w:p>
        </w:tc>
      </w:tr>
      <w:tr w:rsidR="009227A6" w:rsidRPr="00860381" w:rsidTr="009227A6">
        <w:tblPrEx>
          <w:jc w:val="left"/>
          <w:tblLook w:val="04A0" w:firstRow="1" w:lastRow="0" w:firstColumn="1" w:lastColumn="0" w:noHBand="0" w:noVBand="1"/>
        </w:tblPrEx>
        <w:trPr>
          <w:gridAfter w:val="3"/>
          <w:wAfter w:w="2573" w:type="dxa"/>
          <w:trHeight w:val="300"/>
        </w:trPr>
        <w:tc>
          <w:tcPr>
            <w:tcW w:w="8699" w:type="dxa"/>
            <w:gridSpan w:val="3"/>
            <w:tcBorders>
              <w:top w:val="nil"/>
              <w:left w:val="nil"/>
              <w:bottom w:val="nil"/>
              <w:right w:val="nil"/>
            </w:tcBorders>
            <w:shd w:val="clear" w:color="auto" w:fill="auto"/>
            <w:vAlign w:val="center"/>
            <w:hideMark/>
          </w:tcPr>
          <w:p w:rsidR="009227A6" w:rsidRPr="00860381" w:rsidRDefault="009227A6" w:rsidP="0018464E">
            <w:pPr>
              <w:jc w:val="center"/>
              <w:rPr>
                <w:rFonts w:ascii="Arial" w:hAnsi="Arial" w:cs="Arial"/>
                <w:b/>
                <w:bCs/>
                <w:color w:val="000000"/>
                <w:u w:val="single"/>
              </w:rPr>
            </w:pPr>
            <w:r w:rsidRPr="00860381">
              <w:rPr>
                <w:rFonts w:ascii="Arial" w:hAnsi="Arial" w:cs="Arial"/>
                <w:b/>
                <w:bCs/>
                <w:color w:val="000000"/>
                <w:u w:val="single"/>
              </w:rPr>
              <w:t>Urządzenie wielofunkcyjne – 6 sztuk</w:t>
            </w:r>
          </w:p>
        </w:tc>
      </w:tr>
      <w:tr w:rsidR="009227A6" w:rsidRPr="00860381" w:rsidTr="009227A6">
        <w:tblPrEx>
          <w:jc w:val="left"/>
          <w:tblLook w:val="04A0" w:firstRow="1" w:lastRow="0" w:firstColumn="1" w:lastColumn="0" w:noHBand="0" w:noVBand="1"/>
        </w:tblPrEx>
        <w:trPr>
          <w:gridAfter w:val="3"/>
          <w:wAfter w:w="2573" w:type="dxa"/>
          <w:trHeight w:val="408"/>
        </w:trPr>
        <w:tc>
          <w:tcPr>
            <w:tcW w:w="8699" w:type="dxa"/>
            <w:gridSpan w:val="3"/>
            <w:vMerge w:val="restart"/>
            <w:tcBorders>
              <w:top w:val="nil"/>
              <w:left w:val="nil"/>
              <w:bottom w:val="nil"/>
              <w:right w:val="nil"/>
            </w:tcBorders>
            <w:shd w:val="clear" w:color="auto" w:fill="auto"/>
            <w:noWrap/>
            <w:vAlign w:val="center"/>
            <w:hideMark/>
          </w:tcPr>
          <w:p w:rsidR="009227A6" w:rsidRPr="00860381" w:rsidRDefault="009227A6" w:rsidP="0018464E">
            <w:pPr>
              <w:jc w:val="center"/>
              <w:rPr>
                <w:rFonts w:ascii="Arial" w:hAnsi="Arial" w:cs="Arial"/>
                <w:color w:val="000000"/>
                <w:sz w:val="20"/>
                <w:szCs w:val="20"/>
              </w:rPr>
            </w:pPr>
            <w:r w:rsidRPr="00860381">
              <w:rPr>
                <w:rFonts w:ascii="Arial" w:hAnsi="Arial" w:cs="Arial"/>
                <w:color w:val="000000"/>
                <w:sz w:val="20"/>
                <w:szCs w:val="20"/>
              </w:rPr>
              <w:t>Nazwa urządzenia (typ/producent): ...............................................................................................................</w:t>
            </w:r>
          </w:p>
        </w:tc>
      </w:tr>
      <w:tr w:rsidR="009227A6" w:rsidRPr="00860381" w:rsidTr="009227A6">
        <w:tblPrEx>
          <w:jc w:val="left"/>
          <w:tblLook w:val="04A0" w:firstRow="1" w:lastRow="0" w:firstColumn="1" w:lastColumn="0" w:noHBand="0" w:noVBand="1"/>
        </w:tblPrEx>
        <w:trPr>
          <w:gridAfter w:val="3"/>
          <w:wAfter w:w="2573" w:type="dxa"/>
          <w:trHeight w:val="450"/>
        </w:trPr>
        <w:tc>
          <w:tcPr>
            <w:tcW w:w="8699" w:type="dxa"/>
            <w:gridSpan w:val="3"/>
            <w:vMerge/>
            <w:tcBorders>
              <w:top w:val="nil"/>
              <w:left w:val="nil"/>
              <w:bottom w:val="nil"/>
              <w:right w:val="nil"/>
            </w:tcBorders>
            <w:vAlign w:val="center"/>
            <w:hideMark/>
          </w:tcPr>
          <w:p w:rsidR="009227A6" w:rsidRPr="00860381" w:rsidRDefault="009227A6" w:rsidP="0018464E">
            <w:pPr>
              <w:rPr>
                <w:rFonts w:ascii="Arial" w:hAnsi="Arial" w:cs="Arial"/>
                <w:color w:val="000000"/>
                <w:sz w:val="20"/>
                <w:szCs w:val="20"/>
              </w:rPr>
            </w:pPr>
          </w:p>
        </w:tc>
      </w:tr>
      <w:tr w:rsidR="009227A6" w:rsidRPr="00860381" w:rsidTr="009227A6">
        <w:tblPrEx>
          <w:jc w:val="left"/>
          <w:tblLook w:val="04A0" w:firstRow="1" w:lastRow="0" w:firstColumn="1" w:lastColumn="0" w:noHBand="0" w:noVBand="1"/>
        </w:tblPrEx>
        <w:trPr>
          <w:gridAfter w:val="2"/>
          <w:wAfter w:w="1495" w:type="dxa"/>
          <w:trHeight w:val="383"/>
        </w:trPr>
        <w:tc>
          <w:tcPr>
            <w:tcW w:w="977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b/>
                <w:bCs/>
                <w:i/>
                <w:iCs/>
                <w:color w:val="000000"/>
                <w:sz w:val="18"/>
                <w:szCs w:val="18"/>
              </w:rPr>
            </w:pPr>
            <w:r w:rsidRPr="00860381">
              <w:rPr>
                <w:rFonts w:ascii="Arial" w:hAnsi="Arial" w:cs="Arial"/>
                <w:b/>
                <w:bCs/>
                <w:i/>
                <w:iCs/>
                <w:color w:val="000000"/>
                <w:sz w:val="18"/>
                <w:szCs w:val="18"/>
              </w:rPr>
              <w:t>Parametry progowe (minimalne wymagania)</w:t>
            </w:r>
          </w:p>
        </w:tc>
      </w:tr>
      <w:tr w:rsidR="009227A6" w:rsidRPr="00860381" w:rsidTr="009227A6">
        <w:tblPrEx>
          <w:jc w:val="left"/>
          <w:tblLook w:val="04A0" w:firstRow="1" w:lastRow="0" w:firstColumn="1" w:lastColumn="0" w:noHBand="0" w:noVBand="1"/>
        </w:tblPrEx>
        <w:trPr>
          <w:gridAfter w:val="2"/>
          <w:wAfter w:w="1495" w:type="dxa"/>
          <w:trHeight w:val="458"/>
        </w:trPr>
        <w:tc>
          <w:tcPr>
            <w:tcW w:w="9777" w:type="dxa"/>
            <w:gridSpan w:val="4"/>
            <w:vMerge/>
            <w:tcBorders>
              <w:top w:val="single" w:sz="4" w:space="0" w:color="auto"/>
              <w:left w:val="single" w:sz="4" w:space="0" w:color="auto"/>
              <w:bottom w:val="single" w:sz="4" w:space="0" w:color="auto"/>
              <w:right w:val="single" w:sz="4" w:space="0" w:color="auto"/>
            </w:tcBorders>
            <w:vAlign w:val="center"/>
            <w:hideMark/>
          </w:tcPr>
          <w:p w:rsidR="009227A6" w:rsidRPr="00860381" w:rsidRDefault="009227A6" w:rsidP="0018464E">
            <w:pPr>
              <w:rPr>
                <w:rFonts w:ascii="Arial" w:hAnsi="Arial" w:cs="Arial"/>
                <w:b/>
                <w:bCs/>
                <w:i/>
                <w:iCs/>
                <w:color w:val="000000"/>
                <w:sz w:val="18"/>
                <w:szCs w:val="18"/>
              </w:rPr>
            </w:pP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D9D9D9"/>
            <w:vAlign w:val="center"/>
            <w:hideMark/>
          </w:tcPr>
          <w:p w:rsidR="009227A6" w:rsidRPr="00860381" w:rsidRDefault="009227A6" w:rsidP="0018464E">
            <w:pPr>
              <w:jc w:val="center"/>
              <w:rPr>
                <w:rFonts w:ascii="Arial" w:hAnsi="Arial" w:cs="Arial"/>
                <w:b/>
                <w:bCs/>
                <w:i/>
                <w:iCs/>
                <w:color w:val="000000"/>
                <w:sz w:val="18"/>
                <w:szCs w:val="18"/>
              </w:rPr>
            </w:pPr>
            <w:r w:rsidRPr="00860381">
              <w:rPr>
                <w:rFonts w:ascii="Arial" w:hAnsi="Arial" w:cs="Arial"/>
                <w:b/>
                <w:bCs/>
                <w:i/>
                <w:iCs/>
                <w:color w:val="000000"/>
                <w:sz w:val="18"/>
                <w:szCs w:val="18"/>
              </w:rPr>
              <w:t>Dane produktu</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18"/>
              </w:rPr>
              <w:t>Producent</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18"/>
              </w:rPr>
              <w:t>Typ</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18"/>
              </w:rPr>
              <w:t>Model</w:t>
            </w:r>
          </w:p>
        </w:tc>
      </w:tr>
      <w:tr w:rsidR="009227A6" w:rsidRPr="00860381" w:rsidTr="009227A6">
        <w:tblPrEx>
          <w:jc w:val="left"/>
          <w:tblLook w:val="04A0" w:firstRow="1" w:lastRow="0" w:firstColumn="1" w:lastColumn="0" w:noHBand="0" w:noVBand="1"/>
        </w:tblPrEx>
        <w:trPr>
          <w:gridAfter w:val="2"/>
          <w:wAfter w:w="1495" w:type="dxa"/>
          <w:trHeight w:val="525"/>
        </w:trPr>
        <w:tc>
          <w:tcPr>
            <w:tcW w:w="977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18"/>
              </w:rPr>
              <w:t>Data produkcji (urządzenie nie może być wyprodukowane wcześniej niż 1 rok od terminu składania ofert)</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Rodzaj: monochromatyczna </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Rozdzielczość druku - czerń [</w:t>
            </w:r>
            <w:proofErr w:type="spellStart"/>
            <w:r w:rsidRPr="00860381">
              <w:rPr>
                <w:rFonts w:ascii="Arial" w:hAnsi="Arial" w:cs="Arial"/>
                <w:color w:val="000000"/>
                <w:sz w:val="20"/>
                <w:szCs w:val="20"/>
              </w:rPr>
              <w:t>dpi</w:t>
            </w:r>
            <w:proofErr w:type="spellEnd"/>
            <w:r w:rsidRPr="00860381">
              <w:rPr>
                <w:rFonts w:ascii="Arial" w:hAnsi="Arial" w:cs="Arial"/>
                <w:color w:val="000000"/>
                <w:sz w:val="20"/>
                <w:szCs w:val="20"/>
              </w:rPr>
              <w:t>]: 600x600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Prędkość druku – czerń [</w:t>
            </w:r>
            <w:proofErr w:type="spellStart"/>
            <w:r w:rsidRPr="00860381">
              <w:rPr>
                <w:rFonts w:ascii="Arial" w:hAnsi="Arial" w:cs="Arial"/>
                <w:color w:val="000000"/>
                <w:sz w:val="20"/>
                <w:szCs w:val="20"/>
              </w:rPr>
              <w:t>str</w:t>
            </w:r>
            <w:proofErr w:type="spellEnd"/>
            <w:r w:rsidRPr="00860381">
              <w:rPr>
                <w:rFonts w:ascii="Arial" w:hAnsi="Arial" w:cs="Arial"/>
                <w:color w:val="000000"/>
                <w:sz w:val="20"/>
                <w:szCs w:val="20"/>
              </w:rPr>
              <w:t>/min]: 43</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Automatyczny druk dwustronny</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Kopiarka: monochromatyczna </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lastRenderedPageBreak/>
              <w:t>Kopiowanie dwustronne (dupleks)</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Skaner</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Rozdzielczość o</w:t>
            </w:r>
            <w:r>
              <w:rPr>
                <w:rFonts w:ascii="Arial" w:hAnsi="Arial" w:cs="Arial"/>
                <w:color w:val="000000"/>
                <w:sz w:val="20"/>
                <w:szCs w:val="20"/>
              </w:rPr>
              <w:t>ptyczna (skanowania) [</w:t>
            </w:r>
            <w:proofErr w:type="spellStart"/>
            <w:r>
              <w:rPr>
                <w:rFonts w:ascii="Arial" w:hAnsi="Arial" w:cs="Arial"/>
                <w:color w:val="000000"/>
                <w:sz w:val="20"/>
                <w:szCs w:val="20"/>
              </w:rPr>
              <w:t>dpi</w:t>
            </w:r>
            <w:proofErr w:type="spellEnd"/>
            <w:r>
              <w:rPr>
                <w:rFonts w:ascii="Arial" w:hAnsi="Arial" w:cs="Arial"/>
                <w:color w:val="000000"/>
                <w:sz w:val="20"/>
                <w:szCs w:val="20"/>
              </w:rPr>
              <w:t>]: 600x600</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Skanowanie dwustronne</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Skanowanie do e-mail </w:t>
            </w:r>
          </w:p>
        </w:tc>
      </w:tr>
      <w:tr w:rsidR="009227A6" w:rsidRPr="00860381" w:rsidTr="009227A6">
        <w:tblPrEx>
          <w:jc w:val="left"/>
          <w:tblLook w:val="04A0" w:firstRow="1" w:lastRow="0" w:firstColumn="1" w:lastColumn="0" w:noHBand="0" w:noVBand="1"/>
        </w:tblPrEx>
        <w:trPr>
          <w:gridAfter w:val="2"/>
          <w:wAfter w:w="1495" w:type="dxa"/>
          <w:cantSplit/>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Głębia barw [bity]: 24</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Rozdzielczość kopiowania [</w:t>
            </w:r>
            <w:proofErr w:type="spellStart"/>
            <w:r w:rsidRPr="00860381">
              <w:rPr>
                <w:rFonts w:ascii="Arial" w:hAnsi="Arial" w:cs="Arial"/>
                <w:color w:val="000000"/>
                <w:sz w:val="20"/>
                <w:szCs w:val="20"/>
              </w:rPr>
              <w:t>dpi</w:t>
            </w:r>
            <w:proofErr w:type="spellEnd"/>
            <w:r w:rsidRPr="00860381">
              <w:rPr>
                <w:rFonts w:ascii="Arial" w:hAnsi="Arial" w:cs="Arial"/>
                <w:color w:val="000000"/>
                <w:sz w:val="20"/>
                <w:szCs w:val="20"/>
              </w:rPr>
              <w:t>]: 600x600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Prędkość kopiowania – czerń [</w:t>
            </w:r>
            <w:proofErr w:type="spellStart"/>
            <w:r w:rsidRPr="00860381">
              <w:rPr>
                <w:rFonts w:ascii="Arial" w:hAnsi="Arial" w:cs="Arial"/>
                <w:color w:val="000000"/>
                <w:sz w:val="20"/>
                <w:szCs w:val="20"/>
              </w:rPr>
              <w:t>str</w:t>
            </w:r>
            <w:proofErr w:type="spellEnd"/>
            <w:r w:rsidRPr="00860381">
              <w:rPr>
                <w:rFonts w:ascii="Arial" w:hAnsi="Arial" w:cs="Arial"/>
                <w:color w:val="000000"/>
                <w:sz w:val="20"/>
                <w:szCs w:val="20"/>
              </w:rPr>
              <w:t>/min]: 43</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Automatyczne kopiowanie dwustronne </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Zmniejszanie/powiększanie (kopiowanie) [%]: 25-400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Funkcje kopiowania: kopiowanie wielokrotne</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Wysokość [cm]: 46,0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Szerokość [cm]: 50,0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Głębokość [cm]: 47,0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Waga </w:t>
            </w:r>
            <w:r>
              <w:rPr>
                <w:rFonts w:ascii="Arial" w:hAnsi="Arial" w:cs="Arial"/>
                <w:color w:val="000000"/>
                <w:sz w:val="20"/>
                <w:szCs w:val="20"/>
              </w:rPr>
              <w:t xml:space="preserve">urządzenia </w:t>
            </w:r>
            <w:r w:rsidRPr="00860381">
              <w:rPr>
                <w:rFonts w:ascii="Arial" w:hAnsi="Arial" w:cs="Arial"/>
                <w:color w:val="000000"/>
                <w:sz w:val="20"/>
                <w:szCs w:val="20"/>
              </w:rPr>
              <w:t>[kg]: 22</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Pamięć: 1024 MB (RAM)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Rodzaje nośników: </w:t>
            </w:r>
            <w:r w:rsidRPr="000A324B">
              <w:rPr>
                <w:rFonts w:ascii="Arial" w:hAnsi="Arial" w:cs="Arial"/>
                <w:color w:val="000000"/>
                <w:sz w:val="20"/>
                <w:szCs w:val="20"/>
              </w:rPr>
              <w:t>papier zwykły papier makulaturowy papier o wysokiej gramaturze papier o niskiej gramaturze etykiety kartki pocztowe koperty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Wyświetlacz: LCD, kolorowy, dotykowy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Wielkość wyświetlacza: </w:t>
            </w:r>
            <w:r>
              <w:rPr>
                <w:rFonts w:ascii="Arial" w:hAnsi="Arial" w:cs="Arial"/>
                <w:color w:val="000000"/>
                <w:sz w:val="20"/>
                <w:szCs w:val="20"/>
              </w:rPr>
              <w:t xml:space="preserve">LCD </w:t>
            </w:r>
            <w:r w:rsidRPr="00860381">
              <w:rPr>
                <w:rFonts w:ascii="Arial" w:hAnsi="Arial" w:cs="Arial"/>
                <w:color w:val="000000"/>
                <w:sz w:val="20"/>
                <w:szCs w:val="20"/>
              </w:rPr>
              <w:t>12,7 cm</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Obciążenie [</w:t>
            </w:r>
            <w:proofErr w:type="spellStart"/>
            <w:r w:rsidRPr="00860381">
              <w:rPr>
                <w:rFonts w:ascii="Arial" w:hAnsi="Arial" w:cs="Arial"/>
                <w:color w:val="000000"/>
                <w:sz w:val="20"/>
                <w:szCs w:val="20"/>
              </w:rPr>
              <w:t>str</w:t>
            </w:r>
            <w:proofErr w:type="spellEnd"/>
            <w:r w:rsidRPr="00860381">
              <w:rPr>
                <w:rFonts w:ascii="Arial" w:hAnsi="Arial" w:cs="Arial"/>
                <w:color w:val="000000"/>
                <w:sz w:val="20"/>
                <w:szCs w:val="20"/>
              </w:rPr>
              <w:t>/</w:t>
            </w:r>
            <w:proofErr w:type="spellStart"/>
            <w:r w:rsidRPr="00860381">
              <w:rPr>
                <w:rFonts w:ascii="Arial" w:hAnsi="Arial" w:cs="Arial"/>
                <w:color w:val="000000"/>
                <w:sz w:val="20"/>
                <w:szCs w:val="20"/>
              </w:rPr>
              <w:t>mies</w:t>
            </w:r>
            <w:proofErr w:type="spellEnd"/>
            <w:r w:rsidRPr="00860381">
              <w:rPr>
                <w:rFonts w:ascii="Arial" w:hAnsi="Arial" w:cs="Arial"/>
                <w:color w:val="000000"/>
                <w:sz w:val="20"/>
                <w:szCs w:val="20"/>
              </w:rPr>
              <w:t>]: 150000</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Obsługa papieru:</w:t>
            </w:r>
            <w:r>
              <w:rPr>
                <w:rFonts w:ascii="Arial" w:hAnsi="Arial" w:cs="Arial"/>
                <w:color w:val="000000"/>
                <w:sz w:val="20"/>
                <w:szCs w:val="20"/>
              </w:rPr>
              <w:t xml:space="preserve"> Podajnik na 55</w:t>
            </w:r>
            <w:r w:rsidRPr="00860381">
              <w:rPr>
                <w:rFonts w:ascii="Arial" w:hAnsi="Arial" w:cs="Arial"/>
                <w:color w:val="000000"/>
                <w:sz w:val="20"/>
                <w:szCs w:val="20"/>
              </w:rPr>
              <w:t>0 arkuszy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Pojemność podajnika automatycznego: 50 arkuszy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Pojemność odbiornika głównego: 250 arkuszy</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Złącza: USB, RJ45</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 xml:space="preserve">Praca w sieci: </w:t>
            </w:r>
            <w:proofErr w:type="spellStart"/>
            <w:r w:rsidRPr="00860381">
              <w:rPr>
                <w:rFonts w:ascii="Arial" w:hAnsi="Arial" w:cs="Arial"/>
                <w:color w:val="000000"/>
                <w:sz w:val="20"/>
                <w:szCs w:val="20"/>
              </w:rPr>
              <w:t>WiFi</w:t>
            </w:r>
            <w:proofErr w:type="spellEnd"/>
            <w:r w:rsidRPr="00860381">
              <w:rPr>
                <w:rFonts w:ascii="Arial" w:hAnsi="Arial" w:cs="Arial"/>
                <w:color w:val="000000"/>
                <w:sz w:val="20"/>
                <w:szCs w:val="20"/>
              </w:rPr>
              <w:t>, Ethernet,</w:t>
            </w:r>
          </w:p>
        </w:tc>
      </w:tr>
      <w:tr w:rsidR="009227A6" w:rsidRPr="009227A6"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7A6" w:rsidRPr="009227A6" w:rsidRDefault="009227A6" w:rsidP="0018464E">
            <w:pPr>
              <w:rPr>
                <w:rFonts w:ascii="Arial" w:hAnsi="Arial" w:cs="Arial"/>
                <w:color w:val="000000"/>
                <w:sz w:val="20"/>
                <w:szCs w:val="20"/>
                <w:lang w:val="en-US"/>
              </w:rPr>
            </w:pPr>
            <w:r w:rsidRPr="009227A6">
              <w:rPr>
                <w:rFonts w:ascii="Arial" w:hAnsi="Arial" w:cs="Arial"/>
                <w:color w:val="000000"/>
                <w:sz w:val="20"/>
                <w:szCs w:val="20"/>
                <w:lang w:val="en-US"/>
              </w:rPr>
              <w:t>Wymagania systemowe: Windows 10 / Windows 8.1 / Windows 7 / Server 2016 / Server 2012R2 / Server 2012 / Server 2008R2 / Server 2008, Mac OS X w wersji 10.8.5 lub nowszej, Linux</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Załączone wyposażenie:</w:t>
            </w:r>
            <w:r>
              <w:rPr>
                <w:rFonts w:ascii="Arial" w:hAnsi="Arial" w:cs="Arial"/>
                <w:color w:val="000000"/>
                <w:sz w:val="20"/>
                <w:szCs w:val="20"/>
              </w:rPr>
              <w:t xml:space="preserve"> </w:t>
            </w:r>
            <w:r w:rsidRPr="00860381">
              <w:rPr>
                <w:rFonts w:ascii="Arial" w:hAnsi="Arial" w:cs="Arial"/>
                <w:color w:val="000000"/>
                <w:sz w:val="20"/>
                <w:szCs w:val="20"/>
              </w:rPr>
              <w:t>Kabel zasilający</w:t>
            </w:r>
            <w:r>
              <w:rPr>
                <w:rFonts w:ascii="Arial" w:hAnsi="Arial" w:cs="Arial"/>
                <w:color w:val="000000"/>
                <w:sz w:val="20"/>
                <w:szCs w:val="20"/>
              </w:rPr>
              <w:t>, startowy w</w:t>
            </w:r>
            <w:r w:rsidRPr="00860381">
              <w:rPr>
                <w:rFonts w:ascii="Arial" w:hAnsi="Arial" w:cs="Arial"/>
                <w:color w:val="000000"/>
                <w:sz w:val="20"/>
                <w:szCs w:val="20"/>
              </w:rPr>
              <w:t>kład z czarnym tonerem</w:t>
            </w:r>
            <w:r>
              <w:rPr>
                <w:rFonts w:ascii="Arial" w:hAnsi="Arial" w:cs="Arial"/>
                <w:color w:val="000000"/>
                <w:sz w:val="20"/>
                <w:szCs w:val="20"/>
              </w:rPr>
              <w:t xml:space="preserve"> do 10 tyś. stron</w:t>
            </w:r>
          </w:p>
        </w:tc>
      </w:tr>
      <w:tr w:rsidR="009227A6" w:rsidRPr="00860381" w:rsidTr="009227A6">
        <w:tblPrEx>
          <w:jc w:val="left"/>
          <w:tblLook w:val="04A0" w:firstRow="1" w:lastRow="0" w:firstColumn="1" w:lastColumn="0" w:noHBand="0" w:noVBand="1"/>
        </w:tblPrEx>
        <w:trPr>
          <w:gridAfter w:val="2"/>
          <w:wAfter w:w="1495" w:type="dxa"/>
          <w:trHeight w:val="300"/>
        </w:trPr>
        <w:tc>
          <w:tcPr>
            <w:tcW w:w="977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7A6" w:rsidRPr="00860381" w:rsidRDefault="009227A6" w:rsidP="0018464E">
            <w:pPr>
              <w:rPr>
                <w:rFonts w:ascii="Arial" w:hAnsi="Arial" w:cs="Arial"/>
                <w:color w:val="000000"/>
                <w:sz w:val="20"/>
                <w:szCs w:val="20"/>
              </w:rPr>
            </w:pPr>
            <w:r w:rsidRPr="00860381">
              <w:rPr>
                <w:rFonts w:ascii="Arial" w:hAnsi="Arial" w:cs="Arial"/>
                <w:color w:val="000000"/>
                <w:sz w:val="20"/>
                <w:szCs w:val="20"/>
              </w:rPr>
              <w:t>Gwarancja producenta: 36 miesięcy</w:t>
            </w:r>
          </w:p>
        </w:tc>
      </w:tr>
    </w:tbl>
    <w:p w:rsidR="009227A6" w:rsidRDefault="009227A6" w:rsidP="009227A6"/>
    <w:p w:rsidR="009227A6" w:rsidRDefault="009227A6" w:rsidP="009227A6"/>
    <w:tbl>
      <w:tblPr>
        <w:tblW w:w="9357" w:type="dxa"/>
        <w:tblInd w:w="-426" w:type="dxa"/>
        <w:tblCellMar>
          <w:left w:w="70" w:type="dxa"/>
          <w:right w:w="70" w:type="dxa"/>
        </w:tblCellMar>
        <w:tblLook w:val="04A0" w:firstRow="1" w:lastRow="0" w:firstColumn="1" w:lastColumn="0" w:noHBand="0" w:noVBand="1"/>
      </w:tblPr>
      <w:tblGrid>
        <w:gridCol w:w="7326"/>
        <w:gridCol w:w="2031"/>
      </w:tblGrid>
      <w:tr w:rsidR="009227A6" w:rsidRPr="001D1C3B" w:rsidTr="0018464E">
        <w:trPr>
          <w:trHeight w:val="300"/>
        </w:trPr>
        <w:tc>
          <w:tcPr>
            <w:tcW w:w="9357" w:type="dxa"/>
            <w:gridSpan w:val="2"/>
            <w:tcBorders>
              <w:top w:val="nil"/>
              <w:left w:val="nil"/>
              <w:bottom w:val="nil"/>
              <w:right w:val="nil"/>
            </w:tcBorders>
            <w:shd w:val="clear" w:color="auto" w:fill="auto"/>
            <w:noWrap/>
            <w:vAlign w:val="center"/>
            <w:hideMark/>
          </w:tcPr>
          <w:p w:rsidR="009227A6" w:rsidRPr="00C86684" w:rsidRDefault="009227A6" w:rsidP="0018464E">
            <w:pPr>
              <w:spacing w:after="0" w:line="240" w:lineRule="auto"/>
              <w:jc w:val="center"/>
              <w:rPr>
                <w:rFonts w:ascii="Arial" w:eastAsia="Times New Roman" w:hAnsi="Arial" w:cs="Arial"/>
                <w:b/>
                <w:bCs/>
                <w:color w:val="000000"/>
                <w:u w:val="single"/>
                <w:lang w:eastAsia="pl-PL"/>
              </w:rPr>
            </w:pPr>
            <w:r w:rsidRPr="00C86684">
              <w:rPr>
                <w:rFonts w:ascii="Arial" w:eastAsia="Times New Roman" w:hAnsi="Arial" w:cs="Arial"/>
                <w:b/>
                <w:bCs/>
                <w:color w:val="000000"/>
                <w:u w:val="single"/>
                <w:lang w:eastAsia="pl-PL"/>
              </w:rPr>
              <w:lastRenderedPageBreak/>
              <w:t>UPS - 1 sztuka</w:t>
            </w:r>
          </w:p>
        </w:tc>
      </w:tr>
      <w:tr w:rsidR="009227A6" w:rsidRPr="001D1C3B" w:rsidTr="0018464E">
        <w:trPr>
          <w:trHeight w:val="300"/>
        </w:trPr>
        <w:tc>
          <w:tcPr>
            <w:tcW w:w="7326"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jc w:val="center"/>
              <w:rPr>
                <w:rFonts w:ascii="Arial" w:eastAsia="Times New Roman" w:hAnsi="Arial" w:cs="Arial"/>
                <w:b/>
                <w:bCs/>
                <w:color w:val="000000"/>
                <w:lang w:eastAsia="pl-PL"/>
              </w:rPr>
            </w:pPr>
          </w:p>
        </w:tc>
        <w:tc>
          <w:tcPr>
            <w:tcW w:w="2031"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jc w:val="center"/>
              <w:rPr>
                <w:rFonts w:ascii="Times New Roman" w:eastAsia="Times New Roman" w:hAnsi="Times New Roman" w:cs="Times New Roman"/>
                <w:sz w:val="20"/>
                <w:szCs w:val="20"/>
                <w:lang w:eastAsia="pl-PL"/>
              </w:rPr>
            </w:pPr>
          </w:p>
        </w:tc>
      </w:tr>
      <w:tr w:rsidR="009227A6" w:rsidRPr="001D1C3B" w:rsidTr="0018464E">
        <w:trPr>
          <w:trHeight w:val="300"/>
        </w:trPr>
        <w:tc>
          <w:tcPr>
            <w:tcW w:w="9357" w:type="dxa"/>
            <w:gridSpan w:val="2"/>
            <w:tcBorders>
              <w:top w:val="nil"/>
              <w:left w:val="nil"/>
              <w:bottom w:val="nil"/>
              <w:right w:val="nil"/>
            </w:tcBorders>
            <w:shd w:val="clear" w:color="auto" w:fill="auto"/>
            <w:noWrap/>
            <w:vAlign w:val="center"/>
            <w:hideMark/>
          </w:tcPr>
          <w:p w:rsidR="009227A6" w:rsidRPr="001D1C3B" w:rsidRDefault="009227A6" w:rsidP="0018464E">
            <w:pPr>
              <w:spacing w:after="0" w:line="240" w:lineRule="auto"/>
              <w:jc w:val="center"/>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Nazwa urządzenia (typ/producent): ...............................................................................................................</w:t>
            </w:r>
          </w:p>
        </w:tc>
      </w:tr>
      <w:tr w:rsidR="009227A6" w:rsidRPr="001D1C3B" w:rsidTr="0018464E">
        <w:trPr>
          <w:trHeight w:val="315"/>
        </w:trPr>
        <w:tc>
          <w:tcPr>
            <w:tcW w:w="7326" w:type="dxa"/>
            <w:tcBorders>
              <w:top w:val="nil"/>
              <w:left w:val="nil"/>
              <w:bottom w:val="single" w:sz="4" w:space="0" w:color="auto"/>
              <w:right w:val="nil"/>
            </w:tcBorders>
            <w:shd w:val="clear" w:color="auto" w:fill="auto"/>
            <w:noWrap/>
            <w:vAlign w:val="center"/>
            <w:hideMark/>
          </w:tcPr>
          <w:p w:rsidR="009227A6" w:rsidRPr="001D1C3B" w:rsidRDefault="009227A6" w:rsidP="0018464E">
            <w:pPr>
              <w:spacing w:after="0" w:line="240" w:lineRule="auto"/>
              <w:rPr>
                <w:rFonts w:ascii="Times New Roman" w:eastAsia="Times New Roman" w:hAnsi="Times New Roman" w:cs="Times New Roman"/>
                <w:sz w:val="20"/>
                <w:szCs w:val="20"/>
                <w:lang w:eastAsia="pl-PL"/>
              </w:rPr>
            </w:pPr>
          </w:p>
        </w:tc>
        <w:tc>
          <w:tcPr>
            <w:tcW w:w="2031" w:type="dxa"/>
            <w:tcBorders>
              <w:top w:val="nil"/>
              <w:left w:val="nil"/>
              <w:bottom w:val="single" w:sz="4" w:space="0" w:color="auto"/>
              <w:right w:val="nil"/>
            </w:tcBorders>
            <w:shd w:val="clear" w:color="auto" w:fill="auto"/>
            <w:noWrap/>
            <w:vAlign w:val="center"/>
            <w:hideMark/>
          </w:tcPr>
          <w:p w:rsidR="009227A6" w:rsidRPr="001D1C3B" w:rsidRDefault="009227A6" w:rsidP="0018464E">
            <w:pPr>
              <w:spacing w:after="0" w:line="240" w:lineRule="auto"/>
              <w:jc w:val="both"/>
              <w:rPr>
                <w:rFonts w:ascii="Times New Roman" w:eastAsia="Times New Roman" w:hAnsi="Times New Roman" w:cs="Times New Roman"/>
                <w:sz w:val="20"/>
                <w:szCs w:val="20"/>
                <w:lang w:eastAsia="pl-PL"/>
              </w:rPr>
            </w:pPr>
          </w:p>
        </w:tc>
      </w:tr>
      <w:tr w:rsidR="009227A6" w:rsidRPr="001D1C3B" w:rsidTr="0018464E">
        <w:trPr>
          <w:trHeight w:val="1350"/>
        </w:trPr>
        <w:tc>
          <w:tcPr>
            <w:tcW w:w="93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jc w:val="center"/>
              <w:rPr>
                <w:rFonts w:ascii="Arial" w:eastAsia="Times New Roman" w:hAnsi="Arial" w:cs="Arial"/>
                <w:b/>
                <w:bCs/>
                <w:i/>
                <w:iCs/>
                <w:color w:val="000000"/>
                <w:sz w:val="18"/>
                <w:szCs w:val="18"/>
                <w:lang w:eastAsia="pl-PL"/>
              </w:rPr>
            </w:pPr>
            <w:r w:rsidRPr="001D1C3B">
              <w:rPr>
                <w:rFonts w:ascii="Arial" w:eastAsia="Times New Roman" w:hAnsi="Arial" w:cs="Arial"/>
                <w:b/>
                <w:bCs/>
                <w:i/>
                <w:iCs/>
                <w:color w:val="000000"/>
                <w:sz w:val="18"/>
                <w:szCs w:val="18"/>
                <w:lang w:eastAsia="pl-PL"/>
              </w:rPr>
              <w:t>Parametry progowe (minimalne wymagania)</w:t>
            </w:r>
          </w:p>
        </w:tc>
      </w:tr>
      <w:tr w:rsidR="009227A6" w:rsidRPr="001D1C3B" w:rsidTr="0018464E">
        <w:trPr>
          <w:trHeight w:val="450"/>
        </w:trPr>
        <w:tc>
          <w:tcPr>
            <w:tcW w:w="9357" w:type="dxa"/>
            <w:gridSpan w:val="2"/>
            <w:vMerge/>
            <w:tcBorders>
              <w:top w:val="single" w:sz="4" w:space="0" w:color="auto"/>
              <w:left w:val="single" w:sz="4" w:space="0" w:color="auto"/>
              <w:bottom w:val="single" w:sz="4" w:space="0" w:color="auto"/>
              <w:right w:val="single" w:sz="4" w:space="0" w:color="auto"/>
            </w:tcBorders>
            <w:vAlign w:val="center"/>
            <w:hideMark/>
          </w:tcPr>
          <w:p w:rsidR="009227A6" w:rsidRPr="001D1C3B" w:rsidRDefault="009227A6" w:rsidP="0018464E">
            <w:pPr>
              <w:spacing w:after="0" w:line="240" w:lineRule="auto"/>
              <w:rPr>
                <w:rFonts w:ascii="Arial" w:eastAsia="Times New Roman" w:hAnsi="Arial" w:cs="Arial"/>
                <w:b/>
                <w:bCs/>
                <w:i/>
                <w:iCs/>
                <w:color w:val="000000"/>
                <w:sz w:val="18"/>
                <w:szCs w:val="18"/>
                <w:lang w:eastAsia="pl-PL"/>
              </w:rPr>
            </w:pPr>
          </w:p>
        </w:tc>
      </w:tr>
      <w:tr w:rsidR="009227A6" w:rsidRPr="001D1C3B" w:rsidTr="0018464E">
        <w:trPr>
          <w:cantSplit/>
          <w:trHeight w:val="315"/>
        </w:trPr>
        <w:tc>
          <w:tcPr>
            <w:tcW w:w="9357"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9227A6" w:rsidRPr="001D1C3B" w:rsidRDefault="009227A6" w:rsidP="0018464E">
            <w:pPr>
              <w:spacing w:after="0" w:line="240" w:lineRule="auto"/>
              <w:jc w:val="center"/>
              <w:rPr>
                <w:rFonts w:ascii="Arial" w:eastAsia="Times New Roman" w:hAnsi="Arial" w:cs="Arial"/>
                <w:b/>
                <w:bCs/>
                <w:i/>
                <w:iCs/>
                <w:color w:val="000000"/>
                <w:sz w:val="18"/>
                <w:szCs w:val="18"/>
                <w:lang w:eastAsia="pl-PL"/>
              </w:rPr>
            </w:pPr>
            <w:r w:rsidRPr="001D1C3B">
              <w:rPr>
                <w:rFonts w:ascii="Arial" w:eastAsia="Times New Roman" w:hAnsi="Arial" w:cs="Arial"/>
                <w:b/>
                <w:bCs/>
                <w:i/>
                <w:iCs/>
                <w:color w:val="000000"/>
                <w:sz w:val="18"/>
                <w:szCs w:val="18"/>
                <w:lang w:eastAsia="pl-PL"/>
              </w:rPr>
              <w:t>Dane produktu</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Producent</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Typ</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Model</w:t>
            </w:r>
          </w:p>
        </w:tc>
      </w:tr>
      <w:tr w:rsidR="009227A6" w:rsidRPr="001D1C3B" w:rsidTr="0018464E">
        <w:trPr>
          <w:cantSplit/>
          <w:trHeight w:val="54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Data produkcji (urządzenie nie może być wyprodukowane wcześniej niż 1 rok od terminu składania ofert)</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Moc pozorna 5000 VA</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Moc rzeczywista 4500 W</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Topologia (klasyfikacja IEC 62040-3) Podwójna konwersja on-line</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Tahoma" w:eastAsia="Times New Roman" w:hAnsi="Tahoma" w:cs="Tahoma"/>
                <w:color w:val="000000"/>
                <w:sz w:val="20"/>
                <w:szCs w:val="20"/>
                <w:lang w:eastAsia="pl-PL"/>
              </w:rPr>
            </w:pPr>
            <w:r w:rsidRPr="001D1C3B">
              <w:rPr>
                <w:rFonts w:ascii="Tahoma" w:eastAsia="Times New Roman" w:hAnsi="Tahoma" w:cs="Tahoma"/>
                <w:color w:val="000000"/>
                <w:sz w:val="20"/>
                <w:szCs w:val="20"/>
                <w:lang w:eastAsia="pl-PL"/>
              </w:rPr>
              <w:t>Współczynnik mocy min. 0.9</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Tahoma" w:eastAsia="Times New Roman" w:hAnsi="Tahoma" w:cs="Tahoma"/>
                <w:color w:val="000000"/>
                <w:sz w:val="20"/>
                <w:szCs w:val="20"/>
                <w:lang w:eastAsia="pl-PL"/>
              </w:rPr>
            </w:pPr>
            <w:r w:rsidRPr="001D1C3B">
              <w:rPr>
                <w:rFonts w:ascii="Tahoma" w:eastAsia="Times New Roman" w:hAnsi="Tahoma" w:cs="Tahoma"/>
                <w:color w:val="000000"/>
                <w:sz w:val="20"/>
                <w:szCs w:val="20"/>
                <w:lang w:eastAsia="pl-PL"/>
              </w:rPr>
              <w:t>Czas przełączenia na baterię 0 ms</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Tahoma" w:eastAsia="Times New Roman" w:hAnsi="Tahoma" w:cs="Tahoma"/>
                <w:color w:val="000000"/>
                <w:sz w:val="20"/>
                <w:szCs w:val="20"/>
                <w:lang w:eastAsia="pl-PL"/>
              </w:rPr>
            </w:pPr>
            <w:r w:rsidRPr="001D1C3B">
              <w:rPr>
                <w:rFonts w:ascii="Tahoma" w:eastAsia="Times New Roman" w:hAnsi="Tahoma" w:cs="Tahoma"/>
                <w:color w:val="000000"/>
                <w:sz w:val="20"/>
                <w:szCs w:val="20"/>
                <w:lang w:eastAsia="pl-PL"/>
              </w:rPr>
              <w:t>Możliwość pracy równoległej</w:t>
            </w:r>
          </w:p>
        </w:tc>
      </w:tr>
      <w:tr w:rsidR="009227A6" w:rsidRPr="001D1C3B" w:rsidTr="0018464E">
        <w:trPr>
          <w:cantSplit/>
          <w:trHeight w:val="615"/>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Liczba, typ gniazd wyjściowych  W standardzie zaciski + 2 wyjścia IEC320 C19 + 8 wyjść IEC320 C13</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Typ gniazda wejściowego - Zaciski</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Czas podtrzymania dla 100% obciążenia min. 3 min</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Czas podtrzymania dla 50% obciążenia min. 11 min</w:t>
            </w:r>
          </w:p>
        </w:tc>
      </w:tr>
      <w:tr w:rsidR="009227A6" w:rsidRPr="001D1C3B" w:rsidTr="0018464E">
        <w:trPr>
          <w:cantSplit/>
          <w:trHeight w:val="623"/>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Dodatkowe baterie - Możliwość wydłużenia czasu podtrzymania do 160 minut przy </w:t>
            </w:r>
            <w:proofErr w:type="spellStart"/>
            <w:r w:rsidRPr="001D1C3B">
              <w:rPr>
                <w:rFonts w:ascii="Arial" w:eastAsia="Times New Roman" w:hAnsi="Arial" w:cs="Arial"/>
                <w:color w:val="000000"/>
                <w:sz w:val="20"/>
                <w:szCs w:val="20"/>
                <w:lang w:eastAsia="pl-PL"/>
              </w:rPr>
              <w:t>obc</w:t>
            </w:r>
            <w:proofErr w:type="spellEnd"/>
            <w:r w:rsidRPr="001D1C3B">
              <w:rPr>
                <w:rFonts w:ascii="Arial" w:eastAsia="Times New Roman" w:hAnsi="Arial" w:cs="Arial"/>
                <w:color w:val="000000"/>
                <w:sz w:val="20"/>
                <w:szCs w:val="20"/>
                <w:lang w:eastAsia="pl-PL"/>
              </w:rPr>
              <w:t>. mocą kW poprzez dołożenie dodatkowych modułów baterii zewnętrznych.</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Napięcie znamionowe 200/208/220/230/240V</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Tolerancja napięcia prostownika 176 - 276V przy 100% obciążeniu</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Częstotliwość znamionowa 50/60 </w:t>
            </w:r>
            <w:proofErr w:type="spellStart"/>
            <w:r w:rsidRPr="001D1C3B">
              <w:rPr>
                <w:rFonts w:ascii="Arial" w:eastAsia="Times New Roman" w:hAnsi="Arial" w:cs="Arial"/>
                <w:color w:val="000000"/>
                <w:sz w:val="20"/>
                <w:szCs w:val="20"/>
                <w:lang w:eastAsia="pl-PL"/>
              </w:rPr>
              <w:t>Hz</w:t>
            </w:r>
            <w:proofErr w:type="spellEnd"/>
            <w:r w:rsidRPr="001D1C3B">
              <w:rPr>
                <w:rFonts w:ascii="Arial" w:eastAsia="Times New Roman" w:hAnsi="Arial" w:cs="Arial"/>
                <w:color w:val="000000"/>
                <w:sz w:val="20"/>
                <w:szCs w:val="20"/>
                <w:lang w:eastAsia="pl-PL"/>
              </w:rPr>
              <w:t xml:space="preserve"> autodetekcja </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Tolerancja częstotliwości 40 – 70 </w:t>
            </w:r>
            <w:proofErr w:type="spellStart"/>
            <w:r w:rsidRPr="001D1C3B">
              <w:rPr>
                <w:rFonts w:ascii="Arial" w:eastAsia="Times New Roman" w:hAnsi="Arial" w:cs="Arial"/>
                <w:color w:val="000000"/>
                <w:sz w:val="20"/>
                <w:szCs w:val="20"/>
                <w:lang w:eastAsia="pl-PL"/>
              </w:rPr>
              <w:t>Hz</w:t>
            </w:r>
            <w:proofErr w:type="spellEnd"/>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Kształt napięcia Sinusoidalny</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Napięcie znamionowe wyjściowe 230 V (domyślnie) / 200/208/220/240/250 V</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Zakres zmian napięcia b+/-1% napięcia nominalnego</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Częstotliwość wyjściowa 50/60 </w:t>
            </w:r>
            <w:proofErr w:type="spellStart"/>
            <w:r w:rsidRPr="001D1C3B">
              <w:rPr>
                <w:rFonts w:ascii="Arial" w:eastAsia="Times New Roman" w:hAnsi="Arial" w:cs="Arial"/>
                <w:color w:val="000000"/>
                <w:sz w:val="20"/>
                <w:szCs w:val="20"/>
                <w:lang w:eastAsia="pl-PL"/>
              </w:rPr>
              <w:t>Hz</w:t>
            </w:r>
            <w:proofErr w:type="spellEnd"/>
            <w:r w:rsidRPr="001D1C3B">
              <w:rPr>
                <w:rFonts w:ascii="Arial" w:eastAsia="Times New Roman" w:hAnsi="Arial" w:cs="Arial"/>
                <w:color w:val="000000"/>
                <w:sz w:val="20"/>
                <w:szCs w:val="20"/>
                <w:lang w:eastAsia="pl-PL"/>
              </w:rPr>
              <w:t xml:space="preserve"> +/-0,5%</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Współczynnik szczytu 3:1</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Baterie wymieniane przez użytkownika "na gorąco"</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Ochrona przed przeładowaniem</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Ochrona przed głębokim rozładowaniem</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Okresowy automatyczny test baterii</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lastRenderedPageBreak/>
              <w:t>Zimny start</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System zarządzania pracą baterii</w:t>
            </w:r>
          </w:p>
        </w:tc>
      </w:tr>
      <w:tr w:rsidR="009227A6" w:rsidRPr="001D1C3B" w:rsidTr="0018464E">
        <w:trPr>
          <w:cantSplit/>
          <w:trHeight w:val="1386"/>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System nieciągłego ładowania baterii. Wraz ze sprzętem dołączyć należy opis algorytmu ładowania nieciągłego baterii. W opisie znaleźć się muszą informacje nt. trwania okresów ładowania forsującego, konserwującego i okresu spoczynkowego (tzw. </w:t>
            </w:r>
            <w:proofErr w:type="spellStart"/>
            <w:r w:rsidRPr="001D1C3B">
              <w:rPr>
                <w:rFonts w:ascii="Arial" w:eastAsia="Times New Roman" w:hAnsi="Arial" w:cs="Arial"/>
                <w:color w:val="000000"/>
                <w:sz w:val="20"/>
                <w:szCs w:val="20"/>
                <w:lang w:eastAsia="pl-PL"/>
              </w:rPr>
              <w:t>restingu</w:t>
            </w:r>
            <w:proofErr w:type="spellEnd"/>
            <w:r w:rsidRPr="001D1C3B">
              <w:rPr>
                <w:rFonts w:ascii="Arial" w:eastAsia="Times New Roman" w:hAnsi="Arial" w:cs="Arial"/>
                <w:color w:val="000000"/>
                <w:sz w:val="20"/>
                <w:szCs w:val="20"/>
                <w:lang w:eastAsia="pl-PL"/>
              </w:rPr>
              <w:t xml:space="preserve">). Okres spoczynkowy w jednym cyklu nie może być krótszy niż 14 dni. Opis powinien być materiałem firmowym producenta lub musi być przez niego potwierdzony. </w:t>
            </w:r>
          </w:p>
        </w:tc>
      </w:tr>
      <w:tr w:rsidR="009227A6" w:rsidRPr="001D1C3B" w:rsidTr="0018464E">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Interfejs komunikacyjny: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USB</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RS232 DB-9 żeński (HID)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w:t>
            </w:r>
            <w:proofErr w:type="spellStart"/>
            <w:r w:rsidRPr="001D1C3B">
              <w:rPr>
                <w:rFonts w:ascii="Arial" w:eastAsia="Times New Roman" w:hAnsi="Arial" w:cs="Arial"/>
                <w:color w:val="000000"/>
                <w:sz w:val="20"/>
                <w:szCs w:val="20"/>
                <w:lang w:eastAsia="pl-PL"/>
              </w:rPr>
              <w:t>miniport</w:t>
            </w:r>
            <w:proofErr w:type="spellEnd"/>
            <w:r w:rsidRPr="001D1C3B">
              <w:rPr>
                <w:rFonts w:ascii="Arial" w:eastAsia="Times New Roman" w:hAnsi="Arial" w:cs="Arial"/>
                <w:color w:val="000000"/>
                <w:sz w:val="20"/>
                <w:szCs w:val="20"/>
                <w:lang w:eastAsia="pl-PL"/>
              </w:rPr>
              <w:t xml:space="preserve"> wyłącznik awaryjny RPO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w:t>
            </w:r>
            <w:proofErr w:type="spellStart"/>
            <w:r w:rsidRPr="001D1C3B">
              <w:rPr>
                <w:rFonts w:ascii="Arial" w:eastAsia="Times New Roman" w:hAnsi="Arial" w:cs="Arial"/>
                <w:color w:val="000000"/>
                <w:sz w:val="20"/>
                <w:szCs w:val="20"/>
                <w:lang w:eastAsia="pl-PL"/>
              </w:rPr>
              <w:t>miniport</w:t>
            </w:r>
            <w:proofErr w:type="spellEnd"/>
            <w:r w:rsidRPr="001D1C3B">
              <w:rPr>
                <w:rFonts w:ascii="Arial" w:eastAsia="Times New Roman" w:hAnsi="Arial" w:cs="Arial"/>
                <w:color w:val="000000"/>
                <w:sz w:val="20"/>
                <w:szCs w:val="20"/>
                <w:lang w:eastAsia="pl-PL"/>
              </w:rPr>
              <w:t xml:space="preserve"> wyłącznik ON/OFF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DB-9 port przekaźnikowy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DB15 interfejs do komunikacji równoległej  </w:t>
            </w:r>
          </w:p>
        </w:tc>
      </w:tr>
      <w:tr w:rsidR="009227A6" w:rsidRPr="001D1C3B" w:rsidTr="0018464E">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slot na kartę sieciową  </w:t>
            </w:r>
          </w:p>
        </w:tc>
      </w:tr>
      <w:tr w:rsidR="009227A6" w:rsidRPr="001D1C3B" w:rsidTr="0018464E">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Panel sterowania z wyświetlaczem LCD </w:t>
            </w:r>
          </w:p>
        </w:tc>
      </w:tr>
      <w:tr w:rsidR="009227A6" w:rsidRPr="001D1C3B" w:rsidTr="0018464E">
        <w:trPr>
          <w:trHeight w:val="117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 Ekran z wyświetlaczem ciekłokrystalicznym LCD dostarczający informacje o: stanie pracy urządzenia, stanie obciążenia, zdarzeniach, pomiarach i ustawieniach. Funkcje ustawień i odczytów: lokalne, wyjścia, baterii, pomiary i dane.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 Przyciski sterowania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 Wskaźniki stanu: trybu online, trybu bateryjnego, trybu bypass, usterki </w:t>
            </w:r>
          </w:p>
        </w:tc>
      </w:tr>
      <w:tr w:rsidR="009227A6" w:rsidRPr="001D1C3B" w:rsidTr="0018464E">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 Sygnalizator akustyczny</w:t>
            </w:r>
          </w:p>
        </w:tc>
      </w:tr>
      <w:tr w:rsidR="009227A6" w:rsidRPr="001D1C3B" w:rsidTr="0018464E">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Sygnały akustyczne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Awaria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Niski stan naładowania baterii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Przeciążenie  </w:t>
            </w:r>
          </w:p>
        </w:tc>
      </w:tr>
      <w:tr w:rsidR="009227A6" w:rsidRPr="001D1C3B" w:rsidTr="0018464E">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Serwis </w:t>
            </w:r>
          </w:p>
        </w:tc>
      </w:tr>
      <w:tr w:rsidR="009227A6" w:rsidRPr="001D1C3B" w:rsidTr="0018464E">
        <w:trPr>
          <w:cantSplit/>
          <w:trHeight w:val="6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27A6" w:rsidRPr="004534E5" w:rsidRDefault="009227A6" w:rsidP="0018464E">
            <w:pPr>
              <w:pStyle w:val="Bezodstpw"/>
            </w:pPr>
            <w:r w:rsidRPr="004534E5">
              <w:t>Sterowanie urządzeniem może zostać osiągnięte poprzez dotykowy wyświetlacz LCD na urządzeniu lub poprzez zlokalizowane na obudowie urządzenia przyciski sterujące na przykład:</w:t>
            </w:r>
          </w:p>
          <w:p w:rsidR="009227A6" w:rsidRPr="004534E5" w:rsidRDefault="009227A6" w:rsidP="0018464E">
            <w:pPr>
              <w:pStyle w:val="Bezodstpw"/>
            </w:pPr>
            <w:r w:rsidRPr="004534E5">
              <w:t>• Przycisk Escape (możliwość powrotu do menu bez wprowadzenia ustawień poprzez jednorazowe kliknięcie lub przytrzymanie wciśniętego przycisku)</w:t>
            </w:r>
            <w:r w:rsidRPr="004534E5">
              <w:tab/>
              <w:t xml:space="preserve"> </w:t>
            </w:r>
          </w:p>
          <w:p w:rsidR="009227A6" w:rsidRPr="004534E5" w:rsidRDefault="009227A6" w:rsidP="0018464E">
            <w:pPr>
              <w:pStyle w:val="Bezodstpw"/>
            </w:pPr>
            <w:r w:rsidRPr="004534E5">
              <w:t>• Przyciski funkcyjne (przewijanie w górę i w dół)</w:t>
            </w:r>
            <w:r w:rsidRPr="004534E5">
              <w:tab/>
              <w:t xml:space="preserve"> </w:t>
            </w:r>
          </w:p>
          <w:p w:rsidR="009227A6" w:rsidRPr="001D1C3B" w:rsidRDefault="009227A6" w:rsidP="0018464E">
            <w:pPr>
              <w:pStyle w:val="Bezodstpw"/>
              <w:rPr>
                <w:rFonts w:eastAsia="Times New Roman"/>
                <w:color w:val="000000"/>
                <w:lang w:eastAsia="pl-PL"/>
              </w:rPr>
            </w:pPr>
            <w:r w:rsidRPr="004534E5">
              <w:t xml:space="preserve">• Przycisk </w:t>
            </w:r>
            <w:proofErr w:type="spellStart"/>
            <w:r w:rsidRPr="004534E5">
              <w:t>Enter</w:t>
            </w:r>
            <w:proofErr w:type="spellEnd"/>
            <w:r w:rsidRPr="004534E5">
              <w:t xml:space="preserve"> (potwierdzający)</w:t>
            </w:r>
          </w:p>
        </w:tc>
      </w:tr>
      <w:tr w:rsidR="009227A6" w:rsidRPr="001D1C3B" w:rsidTr="0018464E">
        <w:trPr>
          <w:cantSplit/>
          <w:trHeight w:val="600"/>
        </w:trPr>
        <w:tc>
          <w:tcPr>
            <w:tcW w:w="9357" w:type="dxa"/>
            <w:gridSpan w:val="2"/>
            <w:tcBorders>
              <w:top w:val="single" w:sz="4" w:space="0" w:color="auto"/>
              <w:left w:val="single" w:sz="4" w:space="0" w:color="auto"/>
              <w:right w:val="single" w:sz="4" w:space="0" w:color="auto"/>
            </w:tcBorders>
            <w:shd w:val="clear" w:color="000000" w:fill="FFFFFF"/>
          </w:tcPr>
          <w:p w:rsidR="009227A6" w:rsidRPr="00A12760" w:rsidRDefault="009227A6" w:rsidP="0018464E">
            <w:pPr>
              <w:pStyle w:val="Bezodstpw"/>
            </w:pPr>
            <w:r w:rsidRPr="00A12760">
              <w:t>Informacja o stanie urządzenia może zostać osiągnięta na ekranie wyświetlacza LCD, albo za pomocą diod LED na obudowie urządzenia. Informacje które muszą być komunikowane przez urządzenie to:</w:t>
            </w:r>
          </w:p>
        </w:tc>
      </w:tr>
      <w:tr w:rsidR="009227A6" w:rsidRPr="001D1C3B" w:rsidTr="0018464E">
        <w:trPr>
          <w:cantSplit/>
          <w:trHeight w:val="302"/>
        </w:trPr>
        <w:tc>
          <w:tcPr>
            <w:tcW w:w="9357" w:type="dxa"/>
            <w:gridSpan w:val="2"/>
            <w:tcBorders>
              <w:left w:val="single" w:sz="4" w:space="0" w:color="auto"/>
              <w:right w:val="single" w:sz="4" w:space="0" w:color="auto"/>
            </w:tcBorders>
            <w:shd w:val="clear" w:color="000000" w:fill="FFFFFF"/>
          </w:tcPr>
          <w:p w:rsidR="009227A6" w:rsidRPr="00555CC8" w:rsidRDefault="009227A6" w:rsidP="0018464E">
            <w:pPr>
              <w:pStyle w:val="Bezodstpw"/>
            </w:pPr>
            <w:r w:rsidRPr="00555CC8">
              <w:t xml:space="preserve">• Informacja trybu online </w:t>
            </w:r>
          </w:p>
        </w:tc>
      </w:tr>
      <w:tr w:rsidR="009227A6" w:rsidRPr="001D1C3B" w:rsidTr="0018464E">
        <w:trPr>
          <w:trHeight w:val="254"/>
        </w:trPr>
        <w:tc>
          <w:tcPr>
            <w:tcW w:w="9357" w:type="dxa"/>
            <w:gridSpan w:val="2"/>
            <w:tcBorders>
              <w:left w:val="single" w:sz="4" w:space="0" w:color="auto"/>
              <w:right w:val="single" w:sz="4" w:space="0" w:color="auto"/>
            </w:tcBorders>
            <w:shd w:val="clear" w:color="000000" w:fill="FFFFFF"/>
          </w:tcPr>
          <w:p w:rsidR="009227A6" w:rsidRPr="00555CC8" w:rsidRDefault="009227A6" w:rsidP="0018464E">
            <w:pPr>
              <w:pStyle w:val="Bezodstpw"/>
            </w:pPr>
            <w:r w:rsidRPr="00555CC8">
              <w:t xml:space="preserve">• Informacja trybu baterii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tcPr>
          <w:p w:rsidR="009227A6" w:rsidRPr="00555CC8" w:rsidRDefault="009227A6" w:rsidP="0018464E">
            <w:pPr>
              <w:pStyle w:val="Bezodstpw"/>
            </w:pPr>
            <w:r w:rsidRPr="00555CC8">
              <w:t>• Informacja trybu bypass</w:t>
            </w:r>
          </w:p>
        </w:tc>
      </w:tr>
      <w:tr w:rsidR="009227A6" w:rsidRPr="001D1C3B" w:rsidTr="0018464E">
        <w:trPr>
          <w:trHeight w:val="300"/>
        </w:trPr>
        <w:tc>
          <w:tcPr>
            <w:tcW w:w="9357" w:type="dxa"/>
            <w:gridSpan w:val="2"/>
            <w:tcBorders>
              <w:left w:val="single" w:sz="4" w:space="0" w:color="auto"/>
              <w:bottom w:val="single" w:sz="4" w:space="0" w:color="auto"/>
              <w:right w:val="single" w:sz="4" w:space="0" w:color="auto"/>
            </w:tcBorders>
            <w:shd w:val="clear" w:color="000000" w:fill="FFFFFF"/>
          </w:tcPr>
          <w:p w:rsidR="009227A6" w:rsidRPr="00555CC8" w:rsidRDefault="009227A6" w:rsidP="0018464E">
            <w:pPr>
              <w:pStyle w:val="Bezodstpw"/>
            </w:pPr>
            <w:r w:rsidRPr="00555CC8">
              <w:t>• Informacja usterki</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27A6" w:rsidRDefault="009227A6" w:rsidP="0018464E">
            <w:pPr>
              <w:pStyle w:val="Bezodstpw"/>
            </w:pPr>
            <w:r>
              <w:t>Urządzeni musi posiadać</w:t>
            </w:r>
            <w:r w:rsidRPr="004534E5">
              <w:t xml:space="preserve">: </w:t>
            </w:r>
          </w:p>
          <w:p w:rsidR="009227A6" w:rsidRPr="004534E5" w:rsidRDefault="009227A6" w:rsidP="0018464E">
            <w:pPr>
              <w:pStyle w:val="Bezodstpw"/>
            </w:pPr>
            <w:r w:rsidRPr="004534E5">
              <w:t>Sygnalizator akustyczny</w:t>
            </w:r>
          </w:p>
          <w:p w:rsidR="009227A6" w:rsidRPr="001D1C3B" w:rsidRDefault="009227A6" w:rsidP="0018464E">
            <w:pPr>
              <w:pStyle w:val="Bezodstpw"/>
              <w:rPr>
                <w:rFonts w:eastAsia="Times New Roman"/>
                <w:color w:val="000000"/>
                <w:lang w:eastAsia="pl-PL"/>
              </w:rPr>
            </w:pPr>
            <w:r w:rsidRPr="004534E5">
              <w:t xml:space="preserve">Przycisk ON/OFF załączenia i wyłączenia </w:t>
            </w:r>
            <w:r w:rsidRPr="004534E5">
              <w:tab/>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Typ obudowy: Uniwersalna </w:t>
            </w:r>
            <w:proofErr w:type="spellStart"/>
            <w:r w:rsidRPr="001D1C3B">
              <w:rPr>
                <w:rFonts w:ascii="Arial" w:eastAsia="Times New Roman" w:hAnsi="Arial" w:cs="Arial"/>
                <w:color w:val="000000"/>
                <w:sz w:val="20"/>
                <w:szCs w:val="20"/>
                <w:lang w:eastAsia="pl-PL"/>
              </w:rPr>
              <w:t>tower</w:t>
            </w:r>
            <w:proofErr w:type="spellEnd"/>
            <w:r w:rsidRPr="001D1C3B">
              <w:rPr>
                <w:rFonts w:ascii="Arial" w:eastAsia="Times New Roman" w:hAnsi="Arial" w:cs="Arial"/>
                <w:color w:val="000000"/>
                <w:sz w:val="20"/>
                <w:szCs w:val="20"/>
                <w:lang w:eastAsia="pl-PL"/>
              </w:rPr>
              <w:t>/</w:t>
            </w:r>
            <w:proofErr w:type="spellStart"/>
            <w:r w:rsidRPr="001D1C3B">
              <w:rPr>
                <w:rFonts w:ascii="Arial" w:eastAsia="Times New Roman" w:hAnsi="Arial" w:cs="Arial"/>
                <w:color w:val="000000"/>
                <w:sz w:val="20"/>
                <w:szCs w:val="20"/>
                <w:lang w:eastAsia="pl-PL"/>
              </w:rPr>
              <w:t>rack</w:t>
            </w:r>
            <w:proofErr w:type="spellEnd"/>
            <w:r w:rsidRPr="001D1C3B">
              <w:rPr>
                <w:rFonts w:ascii="Arial" w:eastAsia="Times New Roman" w:hAnsi="Arial" w:cs="Arial"/>
                <w:color w:val="000000"/>
                <w:sz w:val="20"/>
                <w:szCs w:val="20"/>
                <w:lang w:eastAsia="pl-PL"/>
              </w:rPr>
              <w:t xml:space="preserve"> 3U</w:t>
            </w:r>
          </w:p>
        </w:tc>
      </w:tr>
      <w:tr w:rsidR="009227A6" w:rsidRPr="001D1C3B" w:rsidTr="0018464E">
        <w:trPr>
          <w:cantSplit/>
          <w:trHeight w:val="300"/>
        </w:trPr>
        <w:tc>
          <w:tcPr>
            <w:tcW w:w="9357" w:type="dxa"/>
            <w:gridSpan w:val="2"/>
            <w:tcBorders>
              <w:top w:val="single" w:sz="4" w:space="0" w:color="auto"/>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Wyposażenie standardowe: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lastRenderedPageBreak/>
              <w:t xml:space="preserve">•  kabel RS232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kabel USB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oprogramowanie na CD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uchwyty kablowe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podstawki do montażu pionowego (wieża)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karta zarządzająca z interfejsem Ethernet (RJ45)  </w:t>
            </w:r>
          </w:p>
        </w:tc>
      </w:tr>
      <w:tr w:rsidR="009227A6" w:rsidRPr="001D1C3B" w:rsidTr="0018464E">
        <w:trPr>
          <w:trHeight w:val="300"/>
        </w:trPr>
        <w:tc>
          <w:tcPr>
            <w:tcW w:w="9357" w:type="dxa"/>
            <w:gridSpan w:val="2"/>
            <w:tcBorders>
              <w:left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szyny montażowe i uchwyty do montażu w szafie 19"  </w:t>
            </w:r>
          </w:p>
        </w:tc>
      </w:tr>
      <w:tr w:rsidR="009227A6" w:rsidRPr="001D1C3B" w:rsidTr="0018464E">
        <w:trPr>
          <w:trHeight w:val="300"/>
        </w:trPr>
        <w:tc>
          <w:tcPr>
            <w:tcW w:w="9357" w:type="dxa"/>
            <w:gridSpan w:val="2"/>
            <w:tcBorders>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instrukcja obsługi</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Opcje zarządzania i monitoringu dostępne przez kartę zarządzającą</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Połączenie Fast Ethernet 10/100 </w:t>
            </w:r>
            <w:proofErr w:type="spellStart"/>
            <w:r w:rsidRPr="001D1C3B">
              <w:rPr>
                <w:rFonts w:ascii="Arial" w:eastAsia="Times New Roman" w:hAnsi="Arial" w:cs="Arial"/>
                <w:color w:val="000000"/>
                <w:sz w:val="20"/>
                <w:szCs w:val="20"/>
                <w:lang w:eastAsia="pl-PL"/>
              </w:rPr>
              <w:t>Mbit</w:t>
            </w:r>
            <w:proofErr w:type="spellEnd"/>
            <w:r w:rsidRPr="001D1C3B">
              <w:rPr>
                <w:rFonts w:ascii="Arial" w:eastAsia="Times New Roman" w:hAnsi="Arial" w:cs="Arial"/>
                <w:color w:val="000000"/>
                <w:sz w:val="20"/>
                <w:szCs w:val="20"/>
                <w:lang w:eastAsia="pl-PL"/>
              </w:rPr>
              <w:t xml:space="preserve"> z </w:t>
            </w:r>
            <w:proofErr w:type="spellStart"/>
            <w:r w:rsidRPr="001D1C3B">
              <w:rPr>
                <w:rFonts w:ascii="Arial" w:eastAsia="Times New Roman" w:hAnsi="Arial" w:cs="Arial"/>
                <w:color w:val="000000"/>
                <w:sz w:val="20"/>
                <w:szCs w:val="20"/>
                <w:lang w:eastAsia="pl-PL"/>
              </w:rPr>
              <w:t>autonegocjacją</w:t>
            </w:r>
            <w:proofErr w:type="spellEnd"/>
            <w:r w:rsidRPr="001D1C3B">
              <w:rPr>
                <w:rFonts w:ascii="Arial" w:eastAsia="Times New Roman" w:hAnsi="Arial" w:cs="Arial"/>
                <w:color w:val="000000"/>
                <w:sz w:val="20"/>
                <w:szCs w:val="20"/>
                <w:lang w:eastAsia="pl-PL"/>
              </w:rPr>
              <w:t xml:space="preserve"> </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Obsługa SNMP, HTTP, SMTP, SSH, SSL </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Kompatybilność z NTP, SNMPv3 i IPv6 </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Zdalne zarządzanie pracą UPS </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Powiadamianie e-mailowe o awariach </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Obsługa IETF UPS MIB (RFC 1628) </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Dołączone oprogramowanie:</w:t>
            </w:r>
          </w:p>
        </w:tc>
      </w:tr>
      <w:tr w:rsidR="009227A6" w:rsidRPr="001D1C3B" w:rsidTr="0018464E">
        <w:trPr>
          <w:trHeight w:val="805"/>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 Do bezpiecznego zamykania systemów operacyjnych przy wyczer</w:t>
            </w:r>
            <w:r>
              <w:rPr>
                <w:rFonts w:ascii="Arial" w:eastAsia="Times New Roman" w:hAnsi="Arial" w:cs="Arial"/>
                <w:color w:val="000000"/>
                <w:sz w:val="20"/>
                <w:szCs w:val="20"/>
                <w:lang w:eastAsia="pl-PL"/>
              </w:rPr>
              <w:t>paniu baterii (minimum: Windows:</w:t>
            </w:r>
            <w:r w:rsidRPr="001D1C3B">
              <w:rPr>
                <w:rFonts w:ascii="Arial" w:eastAsia="Times New Roman" w:hAnsi="Arial" w:cs="Arial"/>
                <w:color w:val="000000"/>
                <w:sz w:val="20"/>
                <w:szCs w:val="20"/>
                <w:lang w:eastAsia="pl-PL"/>
              </w:rPr>
              <w:t xml:space="preserve"> Server 2008, 7; Linux: Red </w:t>
            </w:r>
            <w:proofErr w:type="spellStart"/>
            <w:r w:rsidRPr="001D1C3B">
              <w:rPr>
                <w:rFonts w:ascii="Arial" w:eastAsia="Times New Roman" w:hAnsi="Arial" w:cs="Arial"/>
                <w:color w:val="000000"/>
                <w:sz w:val="20"/>
                <w:szCs w:val="20"/>
                <w:lang w:eastAsia="pl-PL"/>
              </w:rPr>
              <w:t>Hat</w:t>
            </w:r>
            <w:proofErr w:type="spellEnd"/>
            <w:r w:rsidRPr="001D1C3B">
              <w:rPr>
                <w:rFonts w:ascii="Arial" w:eastAsia="Times New Roman" w:hAnsi="Arial" w:cs="Arial"/>
                <w:color w:val="000000"/>
                <w:sz w:val="20"/>
                <w:szCs w:val="20"/>
                <w:lang w:eastAsia="pl-PL"/>
              </w:rPr>
              <w:t xml:space="preserve">, Fedora </w:t>
            </w:r>
            <w:proofErr w:type="spellStart"/>
            <w:r w:rsidRPr="001D1C3B">
              <w:rPr>
                <w:rFonts w:ascii="Arial" w:eastAsia="Times New Roman" w:hAnsi="Arial" w:cs="Arial"/>
                <w:color w:val="000000"/>
                <w:sz w:val="20"/>
                <w:szCs w:val="20"/>
                <w:lang w:eastAsia="pl-PL"/>
              </w:rPr>
              <w:t>Core</w:t>
            </w:r>
            <w:proofErr w:type="spellEnd"/>
            <w:r w:rsidRPr="001D1C3B">
              <w:rPr>
                <w:rFonts w:ascii="Arial" w:eastAsia="Times New Roman" w:hAnsi="Arial" w:cs="Arial"/>
                <w:color w:val="000000"/>
                <w:sz w:val="20"/>
                <w:szCs w:val="20"/>
                <w:lang w:eastAsia="pl-PL"/>
              </w:rPr>
              <w:t xml:space="preserve">, </w:t>
            </w:r>
            <w:proofErr w:type="spellStart"/>
            <w:r w:rsidRPr="001D1C3B">
              <w:rPr>
                <w:rFonts w:ascii="Arial" w:eastAsia="Times New Roman" w:hAnsi="Arial" w:cs="Arial"/>
                <w:color w:val="000000"/>
                <w:sz w:val="20"/>
                <w:szCs w:val="20"/>
                <w:lang w:eastAsia="pl-PL"/>
              </w:rPr>
              <w:t>SuSE</w:t>
            </w:r>
            <w:proofErr w:type="spellEnd"/>
            <w:r>
              <w:rPr>
                <w:rFonts w:ascii="Arial" w:eastAsia="Times New Roman" w:hAnsi="Arial" w:cs="Arial"/>
                <w:color w:val="000000"/>
                <w:sz w:val="20"/>
                <w:szCs w:val="20"/>
                <w:lang w:eastAsia="pl-PL"/>
              </w:rPr>
              <w:t xml:space="preserve">, </w:t>
            </w:r>
            <w:proofErr w:type="spellStart"/>
            <w:r>
              <w:rPr>
                <w:rFonts w:ascii="Arial" w:eastAsia="Times New Roman" w:hAnsi="Arial" w:cs="Arial"/>
                <w:color w:val="000000"/>
                <w:sz w:val="20"/>
                <w:szCs w:val="20"/>
                <w:lang w:eastAsia="pl-PL"/>
              </w:rPr>
              <w:t>VMware</w:t>
            </w:r>
            <w:proofErr w:type="spellEnd"/>
            <w:r>
              <w:rPr>
                <w:rFonts w:ascii="Arial" w:eastAsia="Times New Roman" w:hAnsi="Arial" w:cs="Arial"/>
                <w:color w:val="000000"/>
                <w:sz w:val="20"/>
                <w:szCs w:val="20"/>
                <w:lang w:eastAsia="pl-PL"/>
              </w:rPr>
              <w:t xml:space="preserve"> ESX; UNIX: AIX, HP-UX, Sun Solaris)</w:t>
            </w:r>
            <w:r w:rsidRPr="001D1C3B">
              <w:rPr>
                <w:rFonts w:ascii="Arial" w:eastAsia="Times New Roman" w:hAnsi="Arial" w:cs="Arial"/>
                <w:color w:val="000000"/>
                <w:sz w:val="20"/>
                <w:szCs w:val="20"/>
                <w:lang w:eastAsia="pl-PL"/>
              </w:rPr>
              <w:t xml:space="preserve">. Oprogramowanie musi pozwalać na integrację z platformą </w:t>
            </w:r>
            <w:proofErr w:type="spellStart"/>
            <w:r w:rsidRPr="001D1C3B">
              <w:rPr>
                <w:rFonts w:ascii="Arial" w:eastAsia="Times New Roman" w:hAnsi="Arial" w:cs="Arial"/>
                <w:color w:val="000000"/>
                <w:sz w:val="20"/>
                <w:szCs w:val="20"/>
                <w:lang w:eastAsia="pl-PL"/>
              </w:rPr>
              <w:t>wirtualizacyjną</w:t>
            </w:r>
            <w:proofErr w:type="spellEnd"/>
            <w:r w:rsidRPr="001D1C3B">
              <w:rPr>
                <w:rFonts w:ascii="Arial" w:eastAsia="Times New Roman" w:hAnsi="Arial" w:cs="Arial"/>
                <w:color w:val="000000"/>
                <w:sz w:val="20"/>
                <w:szCs w:val="20"/>
                <w:lang w:eastAsia="pl-PL"/>
              </w:rPr>
              <w:t xml:space="preserve"> Vmware: </w:t>
            </w:r>
            <w:proofErr w:type="spellStart"/>
            <w:r w:rsidRPr="001D1C3B">
              <w:rPr>
                <w:rFonts w:ascii="Arial" w:eastAsia="Times New Roman" w:hAnsi="Arial" w:cs="Arial"/>
                <w:color w:val="000000"/>
                <w:sz w:val="20"/>
                <w:szCs w:val="20"/>
                <w:lang w:eastAsia="pl-PL"/>
              </w:rPr>
              <w:t>vCenter</w:t>
            </w:r>
            <w:proofErr w:type="spellEnd"/>
            <w:r w:rsidRPr="001D1C3B">
              <w:rPr>
                <w:rFonts w:ascii="Arial" w:eastAsia="Times New Roman" w:hAnsi="Arial" w:cs="Arial"/>
                <w:color w:val="000000"/>
                <w:sz w:val="20"/>
                <w:szCs w:val="20"/>
                <w:lang w:eastAsia="pl-PL"/>
              </w:rPr>
              <w:t xml:space="preserve"> Server. </w:t>
            </w:r>
          </w:p>
        </w:tc>
      </w:tr>
      <w:tr w:rsidR="009227A6" w:rsidRPr="001D1C3B" w:rsidTr="0018464E">
        <w:trPr>
          <w:trHeight w:val="1557"/>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Dostarczone oprogramowanie ma zapewnić możliwość ustawienia czasu opóźnienia rozpoczęcia zamykania, deklaracji przewidywanego czasu zamknięcia systemu komputerowego oraz zapewniać natychmiastowe rozpoczęcie zamykania systemu komputerowego, gdy oczekiwany czas pracy autonomicznej nie spełnia kryteriów wyczerpujących bezpieczne zamknięcie systemu. Administrator systemu musi mieć możliwość wyboru: zamknięcia systemu, hibernacji, wyłączenia lub opisania skryptu zarządzającego.  </w:t>
            </w:r>
          </w:p>
        </w:tc>
      </w:tr>
      <w:tr w:rsidR="009227A6" w:rsidRPr="001D1C3B" w:rsidTr="0018464E">
        <w:trPr>
          <w:trHeight w:val="573"/>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Oprogramowanie ma umożliwiać zarządzanie pracą zasilaczy zainstalowanych w sieci i zdalne automatyczne wykrywanie i instalację poprzez automatyczną detekcję urządzeń w sieci </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Maksymalna wysokość  130 mm (3U) </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Maksymalna głębokość 700 mm</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Maksymalny ciężar razem do 50 kg</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Poziom hałasu w </w:t>
            </w:r>
            <w:proofErr w:type="spellStart"/>
            <w:r w:rsidRPr="001D1C3B">
              <w:rPr>
                <w:rFonts w:ascii="Arial" w:eastAsia="Times New Roman" w:hAnsi="Arial" w:cs="Arial"/>
                <w:color w:val="000000"/>
                <w:sz w:val="20"/>
                <w:szCs w:val="20"/>
                <w:lang w:eastAsia="pl-PL"/>
              </w:rPr>
              <w:t>odl</w:t>
            </w:r>
            <w:proofErr w:type="spellEnd"/>
            <w:r w:rsidRPr="001D1C3B">
              <w:rPr>
                <w:rFonts w:ascii="Arial" w:eastAsia="Times New Roman" w:hAnsi="Arial" w:cs="Arial"/>
                <w:color w:val="000000"/>
                <w:sz w:val="20"/>
                <w:szCs w:val="20"/>
                <w:lang w:eastAsia="pl-PL"/>
              </w:rPr>
              <w:t xml:space="preserve">. 1m do 50 </w:t>
            </w:r>
            <w:proofErr w:type="spellStart"/>
            <w:r w:rsidRPr="001D1C3B">
              <w:rPr>
                <w:rFonts w:ascii="Arial" w:eastAsia="Times New Roman" w:hAnsi="Arial" w:cs="Arial"/>
                <w:color w:val="000000"/>
                <w:sz w:val="20"/>
                <w:szCs w:val="20"/>
                <w:lang w:eastAsia="pl-PL"/>
              </w:rPr>
              <w:t>dB</w:t>
            </w:r>
            <w:proofErr w:type="spellEnd"/>
            <w:r w:rsidRPr="001D1C3B">
              <w:rPr>
                <w:rFonts w:ascii="Arial" w:eastAsia="Times New Roman" w:hAnsi="Arial" w:cs="Arial"/>
                <w:color w:val="000000"/>
                <w:sz w:val="20"/>
                <w:szCs w:val="20"/>
                <w:lang w:eastAsia="pl-PL"/>
              </w:rPr>
              <w:t>(A) dla pracy normalnej</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Ręczny bypass serwisowy</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Znaki bezpieczeństwa CE, C-</w:t>
            </w:r>
            <w:proofErr w:type="spellStart"/>
            <w:r w:rsidRPr="001D1C3B">
              <w:rPr>
                <w:rFonts w:ascii="Arial" w:eastAsia="Times New Roman" w:hAnsi="Arial" w:cs="Arial"/>
                <w:color w:val="000000"/>
                <w:sz w:val="20"/>
                <w:szCs w:val="20"/>
                <w:lang w:eastAsia="pl-PL"/>
              </w:rPr>
              <w:t>Tick</w:t>
            </w:r>
            <w:proofErr w:type="spellEnd"/>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Certyfikat CE producenta urządzeń</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Wyposażenie dodatkowe: </w:t>
            </w:r>
          </w:p>
        </w:tc>
      </w:tr>
      <w:tr w:rsidR="009227A6" w:rsidRPr="001D1C3B" w:rsidTr="0018464E">
        <w:trPr>
          <w:trHeight w:val="574"/>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Listwa zasilająca 16A podłączana do jednego z gniazd IEC320 C19 </w:t>
            </w:r>
            <w:proofErr w:type="spellStart"/>
            <w:r w:rsidRPr="001D1C3B">
              <w:rPr>
                <w:rFonts w:ascii="Arial" w:eastAsia="Times New Roman" w:hAnsi="Arial" w:cs="Arial"/>
                <w:color w:val="000000"/>
                <w:sz w:val="20"/>
                <w:szCs w:val="20"/>
                <w:lang w:eastAsia="pl-PL"/>
              </w:rPr>
              <w:t>UPSa</w:t>
            </w:r>
            <w:proofErr w:type="spellEnd"/>
            <w:r w:rsidRPr="001D1C3B">
              <w:rPr>
                <w:rFonts w:ascii="Arial" w:eastAsia="Times New Roman" w:hAnsi="Arial" w:cs="Arial"/>
                <w:color w:val="000000"/>
                <w:sz w:val="20"/>
                <w:szCs w:val="20"/>
                <w:lang w:eastAsia="pl-PL"/>
              </w:rPr>
              <w:t xml:space="preserve">, przeznaczona do montażu w szafie </w:t>
            </w:r>
            <w:proofErr w:type="spellStart"/>
            <w:r w:rsidRPr="001D1C3B">
              <w:rPr>
                <w:rFonts w:ascii="Arial" w:eastAsia="Times New Roman" w:hAnsi="Arial" w:cs="Arial"/>
                <w:color w:val="000000"/>
                <w:sz w:val="20"/>
                <w:szCs w:val="20"/>
                <w:lang w:eastAsia="pl-PL"/>
              </w:rPr>
              <w:t>rack</w:t>
            </w:r>
            <w:proofErr w:type="spellEnd"/>
            <w:r w:rsidRPr="001D1C3B">
              <w:rPr>
                <w:rFonts w:ascii="Arial" w:eastAsia="Times New Roman" w:hAnsi="Arial" w:cs="Arial"/>
                <w:color w:val="000000"/>
                <w:sz w:val="20"/>
                <w:szCs w:val="20"/>
                <w:lang w:eastAsia="pl-PL"/>
              </w:rPr>
              <w:t xml:space="preserve"> 19”, posiadająca min. 20 gniazd C13 i 4 gniazda C19 – 2 </w:t>
            </w:r>
            <w:proofErr w:type="spellStart"/>
            <w:r w:rsidRPr="001D1C3B">
              <w:rPr>
                <w:rFonts w:ascii="Arial" w:eastAsia="Times New Roman" w:hAnsi="Arial" w:cs="Arial"/>
                <w:color w:val="000000"/>
                <w:sz w:val="20"/>
                <w:szCs w:val="20"/>
                <w:lang w:eastAsia="pl-PL"/>
              </w:rPr>
              <w:t>szt</w:t>
            </w:r>
            <w:proofErr w:type="spellEnd"/>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Gwarancja producenta minimum 36 miesięcy</w:t>
            </w:r>
          </w:p>
        </w:tc>
      </w:tr>
      <w:tr w:rsidR="009227A6" w:rsidRPr="001D1C3B" w:rsidTr="0018464E">
        <w:trPr>
          <w:trHeight w:val="300"/>
        </w:trPr>
        <w:tc>
          <w:tcPr>
            <w:tcW w:w="7326"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p>
        </w:tc>
        <w:tc>
          <w:tcPr>
            <w:tcW w:w="2031" w:type="dxa"/>
            <w:tcBorders>
              <w:top w:val="nil"/>
              <w:left w:val="nil"/>
              <w:bottom w:val="nil"/>
              <w:right w:val="nil"/>
            </w:tcBorders>
            <w:shd w:val="clear" w:color="auto" w:fill="auto"/>
            <w:noWrap/>
            <w:vAlign w:val="bottom"/>
            <w:hideMark/>
          </w:tcPr>
          <w:p w:rsidR="009227A6" w:rsidRPr="001D1C3B" w:rsidRDefault="009227A6" w:rsidP="0018464E">
            <w:pPr>
              <w:spacing w:after="0" w:line="240" w:lineRule="auto"/>
              <w:jc w:val="center"/>
              <w:rPr>
                <w:rFonts w:ascii="Times New Roman" w:eastAsia="Times New Roman" w:hAnsi="Times New Roman" w:cs="Times New Roman"/>
                <w:sz w:val="20"/>
                <w:szCs w:val="20"/>
                <w:lang w:eastAsia="pl-PL"/>
              </w:rPr>
            </w:pPr>
          </w:p>
        </w:tc>
      </w:tr>
      <w:tr w:rsidR="009227A6" w:rsidRPr="001D1C3B" w:rsidTr="0018464E">
        <w:trPr>
          <w:trHeight w:val="315"/>
        </w:trPr>
        <w:tc>
          <w:tcPr>
            <w:tcW w:w="7326"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rPr>
                <w:rFonts w:ascii="Times New Roman" w:eastAsia="Times New Roman" w:hAnsi="Times New Roman" w:cs="Times New Roman"/>
                <w:sz w:val="20"/>
                <w:szCs w:val="20"/>
                <w:lang w:eastAsia="pl-PL"/>
              </w:rPr>
            </w:pPr>
          </w:p>
        </w:tc>
        <w:tc>
          <w:tcPr>
            <w:tcW w:w="2031"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rPr>
                <w:rFonts w:ascii="Times New Roman" w:eastAsia="Times New Roman" w:hAnsi="Times New Roman" w:cs="Times New Roman"/>
                <w:sz w:val="20"/>
                <w:szCs w:val="20"/>
                <w:lang w:eastAsia="pl-PL"/>
              </w:rPr>
            </w:pPr>
          </w:p>
        </w:tc>
      </w:tr>
      <w:tr w:rsidR="009227A6" w:rsidRPr="001D1C3B" w:rsidTr="0018464E">
        <w:trPr>
          <w:trHeight w:val="315"/>
        </w:trPr>
        <w:tc>
          <w:tcPr>
            <w:tcW w:w="9357" w:type="dxa"/>
            <w:gridSpan w:val="2"/>
            <w:tcBorders>
              <w:top w:val="nil"/>
              <w:left w:val="nil"/>
              <w:bottom w:val="nil"/>
              <w:right w:val="nil"/>
            </w:tcBorders>
            <w:shd w:val="clear" w:color="auto" w:fill="auto"/>
            <w:noWrap/>
            <w:vAlign w:val="center"/>
            <w:hideMark/>
          </w:tcPr>
          <w:p w:rsidR="009227A6" w:rsidRDefault="009227A6" w:rsidP="0018464E">
            <w:pPr>
              <w:spacing w:after="0" w:line="240" w:lineRule="auto"/>
              <w:jc w:val="center"/>
              <w:rPr>
                <w:rFonts w:ascii="Arial" w:eastAsia="Times New Roman" w:hAnsi="Arial" w:cs="Arial"/>
                <w:b/>
                <w:bCs/>
                <w:color w:val="000000"/>
                <w:sz w:val="24"/>
                <w:szCs w:val="24"/>
                <w:lang w:eastAsia="pl-PL"/>
              </w:rPr>
            </w:pPr>
          </w:p>
          <w:p w:rsidR="009227A6" w:rsidRDefault="009227A6" w:rsidP="0018464E">
            <w:pPr>
              <w:spacing w:after="0" w:line="240" w:lineRule="auto"/>
              <w:jc w:val="center"/>
              <w:rPr>
                <w:rFonts w:ascii="Arial" w:eastAsia="Times New Roman" w:hAnsi="Arial" w:cs="Arial"/>
                <w:b/>
                <w:bCs/>
                <w:color w:val="000000"/>
                <w:sz w:val="24"/>
                <w:szCs w:val="24"/>
                <w:u w:val="single"/>
                <w:lang w:eastAsia="pl-PL"/>
              </w:rPr>
            </w:pPr>
            <w:r w:rsidRPr="001D1C3B">
              <w:rPr>
                <w:rFonts w:ascii="Arial" w:eastAsia="Times New Roman" w:hAnsi="Arial" w:cs="Arial"/>
                <w:b/>
                <w:bCs/>
                <w:color w:val="000000"/>
                <w:sz w:val="24"/>
                <w:szCs w:val="24"/>
                <w:u w:val="single"/>
                <w:lang w:eastAsia="pl-PL"/>
              </w:rPr>
              <w:t>Serwer – 1 sztuka</w:t>
            </w:r>
          </w:p>
          <w:p w:rsidR="009227A6" w:rsidRPr="001D1C3B" w:rsidRDefault="009227A6" w:rsidP="0018464E">
            <w:pPr>
              <w:spacing w:after="0" w:line="240" w:lineRule="auto"/>
              <w:jc w:val="center"/>
              <w:rPr>
                <w:rFonts w:ascii="Arial" w:eastAsia="Times New Roman" w:hAnsi="Arial" w:cs="Arial"/>
                <w:b/>
                <w:bCs/>
                <w:color w:val="000000"/>
                <w:sz w:val="24"/>
                <w:szCs w:val="24"/>
                <w:lang w:eastAsia="pl-PL"/>
              </w:rPr>
            </w:pPr>
          </w:p>
        </w:tc>
      </w:tr>
      <w:tr w:rsidR="009227A6" w:rsidRPr="001D1C3B" w:rsidTr="0018464E">
        <w:trPr>
          <w:trHeight w:val="300"/>
        </w:trPr>
        <w:tc>
          <w:tcPr>
            <w:tcW w:w="9357" w:type="dxa"/>
            <w:gridSpan w:val="2"/>
            <w:tcBorders>
              <w:top w:val="nil"/>
              <w:left w:val="nil"/>
              <w:bottom w:val="nil"/>
              <w:right w:val="nil"/>
            </w:tcBorders>
            <w:shd w:val="clear" w:color="auto" w:fill="auto"/>
            <w:noWrap/>
            <w:vAlign w:val="center"/>
            <w:hideMark/>
          </w:tcPr>
          <w:p w:rsidR="009227A6" w:rsidRPr="001D1C3B" w:rsidRDefault="009227A6" w:rsidP="0018464E">
            <w:pPr>
              <w:spacing w:after="0" w:line="240" w:lineRule="auto"/>
              <w:jc w:val="center"/>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Nazwa urządzenia (typ/producent): ...............................................................................................................</w:t>
            </w:r>
          </w:p>
        </w:tc>
      </w:tr>
      <w:tr w:rsidR="009227A6" w:rsidRPr="001D1C3B" w:rsidTr="0018464E">
        <w:trPr>
          <w:trHeight w:val="300"/>
        </w:trPr>
        <w:tc>
          <w:tcPr>
            <w:tcW w:w="7326"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p>
        </w:tc>
        <w:tc>
          <w:tcPr>
            <w:tcW w:w="2031"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rPr>
                <w:rFonts w:ascii="Times New Roman" w:eastAsia="Times New Roman" w:hAnsi="Times New Roman" w:cs="Times New Roman"/>
                <w:sz w:val="20"/>
                <w:szCs w:val="20"/>
                <w:lang w:eastAsia="pl-PL"/>
              </w:rPr>
            </w:pPr>
          </w:p>
        </w:tc>
      </w:tr>
      <w:tr w:rsidR="009227A6" w:rsidRPr="001D1C3B" w:rsidTr="0018464E">
        <w:trPr>
          <w:trHeight w:val="300"/>
        </w:trPr>
        <w:tc>
          <w:tcPr>
            <w:tcW w:w="7326"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rPr>
                <w:rFonts w:ascii="Times New Roman" w:eastAsia="Times New Roman" w:hAnsi="Times New Roman" w:cs="Times New Roman"/>
                <w:sz w:val="20"/>
                <w:szCs w:val="20"/>
                <w:lang w:eastAsia="pl-PL"/>
              </w:rPr>
            </w:pPr>
          </w:p>
        </w:tc>
        <w:tc>
          <w:tcPr>
            <w:tcW w:w="2031" w:type="dxa"/>
            <w:tcBorders>
              <w:top w:val="nil"/>
              <w:left w:val="nil"/>
              <w:bottom w:val="nil"/>
              <w:right w:val="nil"/>
            </w:tcBorders>
            <w:shd w:val="clear" w:color="auto" w:fill="auto"/>
            <w:noWrap/>
            <w:vAlign w:val="center"/>
            <w:hideMark/>
          </w:tcPr>
          <w:p w:rsidR="009227A6" w:rsidRPr="001D1C3B" w:rsidRDefault="009227A6" w:rsidP="0018464E">
            <w:pPr>
              <w:spacing w:after="0" w:line="240" w:lineRule="auto"/>
              <w:jc w:val="both"/>
              <w:rPr>
                <w:rFonts w:ascii="Times New Roman" w:eastAsia="Times New Roman" w:hAnsi="Times New Roman" w:cs="Times New Roman"/>
                <w:sz w:val="20"/>
                <w:szCs w:val="20"/>
                <w:lang w:eastAsia="pl-PL"/>
              </w:rPr>
            </w:pPr>
          </w:p>
        </w:tc>
      </w:tr>
      <w:tr w:rsidR="009227A6" w:rsidRPr="001D1C3B" w:rsidTr="0018464E">
        <w:trPr>
          <w:trHeight w:val="761"/>
        </w:trPr>
        <w:tc>
          <w:tcPr>
            <w:tcW w:w="935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jc w:val="center"/>
              <w:rPr>
                <w:rFonts w:ascii="Arial" w:eastAsia="Times New Roman" w:hAnsi="Arial" w:cs="Arial"/>
                <w:b/>
                <w:bCs/>
                <w:i/>
                <w:iCs/>
                <w:color w:val="000000"/>
                <w:sz w:val="18"/>
                <w:szCs w:val="18"/>
                <w:lang w:eastAsia="pl-PL"/>
              </w:rPr>
            </w:pPr>
            <w:r w:rsidRPr="001D1C3B">
              <w:rPr>
                <w:rFonts w:ascii="Arial" w:eastAsia="Times New Roman" w:hAnsi="Arial" w:cs="Arial"/>
                <w:b/>
                <w:bCs/>
                <w:i/>
                <w:iCs/>
                <w:color w:val="000000"/>
                <w:sz w:val="18"/>
                <w:szCs w:val="18"/>
                <w:lang w:eastAsia="pl-PL"/>
              </w:rPr>
              <w:t>Parametry progowe (minimalne wymagania)</w:t>
            </w:r>
          </w:p>
        </w:tc>
      </w:tr>
      <w:tr w:rsidR="009227A6" w:rsidRPr="001D1C3B" w:rsidTr="0018464E">
        <w:trPr>
          <w:trHeight w:val="450"/>
        </w:trPr>
        <w:tc>
          <w:tcPr>
            <w:tcW w:w="9357" w:type="dxa"/>
            <w:gridSpan w:val="2"/>
            <w:vMerge/>
            <w:tcBorders>
              <w:top w:val="single" w:sz="4" w:space="0" w:color="auto"/>
              <w:left w:val="single" w:sz="4" w:space="0" w:color="auto"/>
              <w:bottom w:val="single" w:sz="4" w:space="0" w:color="auto"/>
              <w:right w:val="single" w:sz="4" w:space="0" w:color="auto"/>
            </w:tcBorders>
            <w:vAlign w:val="center"/>
            <w:hideMark/>
          </w:tcPr>
          <w:p w:rsidR="009227A6" w:rsidRPr="001D1C3B" w:rsidRDefault="009227A6" w:rsidP="0018464E">
            <w:pPr>
              <w:spacing w:after="0" w:line="240" w:lineRule="auto"/>
              <w:rPr>
                <w:rFonts w:ascii="Arial" w:eastAsia="Times New Roman" w:hAnsi="Arial" w:cs="Arial"/>
                <w:b/>
                <w:bCs/>
                <w:i/>
                <w:iCs/>
                <w:color w:val="000000"/>
                <w:sz w:val="18"/>
                <w:szCs w:val="18"/>
                <w:lang w:eastAsia="pl-PL"/>
              </w:rPr>
            </w:pPr>
          </w:p>
        </w:tc>
      </w:tr>
      <w:tr w:rsidR="009227A6" w:rsidRPr="001D1C3B" w:rsidTr="0018464E">
        <w:trPr>
          <w:cantSplit/>
          <w:trHeight w:val="315"/>
        </w:trPr>
        <w:tc>
          <w:tcPr>
            <w:tcW w:w="9357"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9227A6" w:rsidRPr="001D1C3B" w:rsidRDefault="009227A6" w:rsidP="0018464E">
            <w:pPr>
              <w:spacing w:after="0" w:line="240" w:lineRule="auto"/>
              <w:jc w:val="center"/>
              <w:rPr>
                <w:rFonts w:ascii="Arial" w:eastAsia="Times New Roman" w:hAnsi="Arial" w:cs="Arial"/>
                <w:b/>
                <w:bCs/>
                <w:i/>
                <w:iCs/>
                <w:color w:val="000000"/>
                <w:sz w:val="18"/>
                <w:szCs w:val="18"/>
                <w:lang w:eastAsia="pl-PL"/>
              </w:rPr>
            </w:pPr>
            <w:r w:rsidRPr="001D1C3B">
              <w:rPr>
                <w:rFonts w:ascii="Arial" w:eastAsia="Times New Roman" w:hAnsi="Arial" w:cs="Arial"/>
                <w:b/>
                <w:bCs/>
                <w:i/>
                <w:iCs/>
                <w:color w:val="000000"/>
                <w:sz w:val="18"/>
                <w:szCs w:val="18"/>
                <w:lang w:eastAsia="pl-PL"/>
              </w:rPr>
              <w:t>Dane produktu</w:t>
            </w:r>
          </w:p>
        </w:tc>
      </w:tr>
      <w:tr w:rsidR="009227A6" w:rsidRPr="001D1C3B" w:rsidTr="0018464E">
        <w:trPr>
          <w:cantSplit/>
          <w:trHeight w:val="52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Producent</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Typ</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Model</w:t>
            </w:r>
          </w:p>
        </w:tc>
      </w:tr>
      <w:tr w:rsidR="009227A6" w:rsidRPr="001D1C3B" w:rsidTr="0018464E">
        <w:trPr>
          <w:cantSplit/>
          <w:trHeight w:val="492"/>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Obudowa do instalacji w standardowej szafie </w:t>
            </w:r>
            <w:proofErr w:type="spellStart"/>
            <w:r w:rsidRPr="001D1C3B">
              <w:rPr>
                <w:rFonts w:ascii="Arial" w:eastAsia="Times New Roman" w:hAnsi="Arial" w:cs="Arial"/>
                <w:color w:val="000000"/>
                <w:sz w:val="20"/>
                <w:szCs w:val="20"/>
                <w:lang w:eastAsia="pl-PL"/>
              </w:rPr>
              <w:t>rack</w:t>
            </w:r>
            <w:proofErr w:type="spellEnd"/>
            <w:r w:rsidRPr="001D1C3B">
              <w:rPr>
                <w:rFonts w:ascii="Arial" w:eastAsia="Times New Roman" w:hAnsi="Arial" w:cs="Arial"/>
                <w:color w:val="000000"/>
                <w:sz w:val="20"/>
                <w:szCs w:val="20"/>
                <w:lang w:eastAsia="pl-PL"/>
              </w:rPr>
              <w:t xml:space="preserve"> 19’’ o wysokości 2U i maksymalnej głębokości 715.5 mm, załączone w zestawie ruchome szyny do montażu</w:t>
            </w:r>
          </w:p>
        </w:tc>
      </w:tr>
      <w:tr w:rsidR="009227A6" w:rsidRPr="001D1C3B" w:rsidTr="0018464E">
        <w:trPr>
          <w:cantSplit/>
          <w:trHeight w:val="573"/>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Płyta główna z możliwością zainstalowania do dwóch procesorów, do 28 rdzeni na procesor. Płyta główna musi być zaprojektowana przez producenta serwera i oznaczona jego znakiem firmowym.</w:t>
            </w:r>
          </w:p>
        </w:tc>
      </w:tr>
      <w:tr w:rsidR="009227A6" w:rsidRPr="001D1C3B" w:rsidTr="0018464E">
        <w:trPr>
          <w:cantSplit/>
          <w:trHeight w:val="266"/>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Chipset dedykowany przez producenta procesora do pracy w serwerach dwuprocesorowych.</w:t>
            </w:r>
          </w:p>
        </w:tc>
      </w:tr>
      <w:tr w:rsidR="009227A6" w:rsidRPr="001D1C3B" w:rsidTr="0018464E">
        <w:trPr>
          <w:cantSplit/>
          <w:trHeight w:val="709"/>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Jeden procesor klasy x86 dedykowany do pracy z zaoferowanym serwerem, 8 rdzeniowy, osiągający w teście SPECrate2017_int_base dostępnym na stronie spec.org wynik min. 106 pkt. (w dwuprocesorowej konfiguracji), maksimum 130W</w:t>
            </w:r>
          </w:p>
        </w:tc>
      </w:tr>
      <w:tr w:rsidR="009227A6" w:rsidRPr="001D1C3B" w:rsidTr="0018464E">
        <w:trPr>
          <w:cantSplit/>
          <w:trHeight w:val="407"/>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4x 16 GB pamięci RAM typu DDR4 RDIMM ECC o częstotliwości pracy min. 2666 MHz (w sumie 64 GB)</w:t>
            </w:r>
          </w:p>
        </w:tc>
      </w:tr>
      <w:tr w:rsidR="009227A6" w:rsidRPr="001D1C3B" w:rsidTr="0018464E">
        <w:trPr>
          <w:trHeight w:val="5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Płyta musi obsługiwać do 3TB pamięci RAM, na płycie głównej powinno znajdować się minimum 24 </w:t>
            </w:r>
            <w:proofErr w:type="spellStart"/>
            <w:r w:rsidRPr="001D1C3B">
              <w:rPr>
                <w:rFonts w:ascii="Arial" w:eastAsia="Times New Roman" w:hAnsi="Arial" w:cs="Arial"/>
                <w:color w:val="000000"/>
                <w:sz w:val="20"/>
                <w:szCs w:val="20"/>
                <w:lang w:eastAsia="pl-PL"/>
              </w:rPr>
              <w:t>sloty</w:t>
            </w:r>
            <w:proofErr w:type="spellEnd"/>
            <w:r w:rsidRPr="001D1C3B">
              <w:rPr>
                <w:rFonts w:ascii="Arial" w:eastAsia="Times New Roman" w:hAnsi="Arial" w:cs="Arial"/>
                <w:color w:val="000000"/>
                <w:sz w:val="20"/>
                <w:szCs w:val="20"/>
                <w:lang w:eastAsia="pl-PL"/>
              </w:rPr>
              <w:t xml:space="preserve"> przeznaczone dla pamięci. </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Zintegrowana karta graficzna umożliwiająca rozdzielczość 1280x1024</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Wbudowane porty:</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min. 2x USB 2.0 oraz VGA na przednim panelu obudowy</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min. 2x USB 3.0 oraz VGA z tyłu obudowy</w:t>
            </w:r>
          </w:p>
        </w:tc>
      </w:tr>
      <w:tr w:rsidR="009227A6" w:rsidRPr="001D1C3B" w:rsidTr="0018464E">
        <w:trPr>
          <w:trHeight w:val="645"/>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Zamawiający nie dopuszcza realizacji poprzez zastosowanie przejściówek, adapterów oraz modułów lub kabli rozszerzających.</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Interfejsy sieciowe:</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Min. 4x 1GE oraz dedykowany port do karty zarządzającej pracą serwera</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Możliwość instalacji dodatkowych kart sieciowych ze złączami SFP+ 10GbE</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Pamięć masowa:</w:t>
            </w:r>
          </w:p>
        </w:tc>
      </w:tr>
      <w:tr w:rsidR="009227A6" w:rsidRPr="001D1C3B"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Zainstalowane 14x 2.4TB SAS (Hot-plug, 12Gb/s, 10k </w:t>
            </w:r>
            <w:proofErr w:type="spellStart"/>
            <w:r w:rsidRPr="001D1C3B">
              <w:rPr>
                <w:rFonts w:ascii="Arial" w:eastAsia="Times New Roman" w:hAnsi="Arial" w:cs="Arial"/>
                <w:color w:val="000000"/>
                <w:sz w:val="20"/>
                <w:szCs w:val="20"/>
                <w:lang w:eastAsia="pl-PL"/>
              </w:rPr>
              <w:t>obr</w:t>
            </w:r>
            <w:proofErr w:type="spellEnd"/>
            <w:r w:rsidRPr="001D1C3B">
              <w:rPr>
                <w:rFonts w:ascii="Arial" w:eastAsia="Times New Roman" w:hAnsi="Arial" w:cs="Arial"/>
                <w:color w:val="000000"/>
                <w:sz w:val="20"/>
                <w:szCs w:val="20"/>
                <w:lang w:eastAsia="pl-PL"/>
              </w:rPr>
              <w:t>./min., 2.5’’)</w:t>
            </w:r>
          </w:p>
        </w:tc>
      </w:tr>
      <w:tr w:rsidR="009227A6" w:rsidRPr="001D1C3B" w:rsidTr="0018464E">
        <w:trPr>
          <w:trHeight w:val="6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 xml:space="preserve">Możliwość instalacji do 22 x 2.5’’ SAS/SATA (HDD/SSD) do 153TB całkowitej pojemności. Możliwość instalacji min. 2 x </w:t>
            </w:r>
            <w:proofErr w:type="spellStart"/>
            <w:r w:rsidRPr="001D1C3B">
              <w:rPr>
                <w:rFonts w:ascii="Arial" w:eastAsia="Times New Roman" w:hAnsi="Arial" w:cs="Arial"/>
                <w:color w:val="000000"/>
                <w:sz w:val="20"/>
                <w:szCs w:val="20"/>
                <w:lang w:eastAsia="pl-PL"/>
              </w:rPr>
              <w:t>NVMe</w:t>
            </w:r>
            <w:proofErr w:type="spellEnd"/>
            <w:r w:rsidRPr="001D1C3B">
              <w:rPr>
                <w:rFonts w:ascii="Arial" w:eastAsia="Times New Roman" w:hAnsi="Arial" w:cs="Arial"/>
                <w:color w:val="000000"/>
                <w:sz w:val="20"/>
                <w:szCs w:val="20"/>
                <w:lang w:eastAsia="pl-PL"/>
              </w:rPr>
              <w:t xml:space="preserve"> SSD.</w:t>
            </w:r>
          </w:p>
        </w:tc>
      </w:tr>
      <w:tr w:rsidR="009227A6" w:rsidRPr="001D1C3B" w:rsidTr="0018464E">
        <w:trPr>
          <w:cantSplit/>
          <w:trHeight w:val="353"/>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Sprzętowy kontroler RAID z min. 4GB pamięci NV i obsługą poziomów RAID: 0/1/5/6/10/50/60</w:t>
            </w:r>
          </w:p>
        </w:tc>
      </w:tr>
      <w:tr w:rsidR="009227A6" w:rsidRPr="001D1C3B" w:rsidTr="0018464E">
        <w:trPr>
          <w:cantSplit/>
          <w:trHeight w:val="300"/>
        </w:trPr>
        <w:tc>
          <w:tcPr>
            <w:tcW w:w="9357" w:type="dxa"/>
            <w:gridSpan w:val="2"/>
            <w:tcBorders>
              <w:top w:val="single" w:sz="4" w:space="0" w:color="auto"/>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Karta zarządzająca:</w:t>
            </w:r>
          </w:p>
        </w:tc>
      </w:tr>
      <w:tr w:rsidR="009227A6" w:rsidRPr="001D1C3B" w:rsidTr="0018464E">
        <w:trPr>
          <w:trHeight w:val="364"/>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Niezależna od zainstalowanego na serwerze systemu operacyjnego posiadająca:</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zdalny dostęp do graficznego interfejsu Web karty zarządzającej</w:t>
            </w:r>
          </w:p>
        </w:tc>
      </w:tr>
      <w:tr w:rsidR="009227A6" w:rsidRPr="001D1C3B" w:rsidTr="0018464E">
        <w:trPr>
          <w:trHeight w:val="6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zdalne monitorowanie i informowanie o statusie serwera (m.in. prędkości obrotowej wentylatorów, konfiguracji serwera, )</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szyfrowane połączenie oraz autentykacje i autoryzację użytkownika</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możliwość podmontowania zdalnych wirtualnych napędów</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wirtualną konsolę z dostępem do myszy, klawiatury</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lastRenderedPageBreak/>
              <w:t>- wsparcie dla IPv6</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xml:space="preserve">- wsparcie dla SNMP; IPMI2.0, VLAN </w:t>
            </w:r>
            <w:proofErr w:type="spellStart"/>
            <w:r w:rsidRPr="001D1C3B">
              <w:rPr>
                <w:lang w:eastAsia="pl-PL"/>
              </w:rPr>
              <w:t>tagging</w:t>
            </w:r>
            <w:proofErr w:type="spellEnd"/>
            <w:r w:rsidRPr="001D1C3B">
              <w:rPr>
                <w:lang w:eastAsia="pl-PL"/>
              </w:rPr>
              <w:t>, SSH</w:t>
            </w:r>
          </w:p>
        </w:tc>
      </w:tr>
      <w:tr w:rsidR="009227A6" w:rsidRPr="001D1C3B" w:rsidTr="0018464E">
        <w:trPr>
          <w:trHeight w:val="348"/>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możliwość zdalnego monitorowania w czasie rzeczywistym poboru prądu przez serwer</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integracja z Active Directory</w:t>
            </w:r>
          </w:p>
        </w:tc>
      </w:tr>
      <w:tr w:rsidR="009227A6" w:rsidRPr="001D1C3B" w:rsidTr="0018464E">
        <w:trPr>
          <w:trHeight w:val="30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możliwość obsługi przez dwóch administratorów jednocześnie</w:t>
            </w:r>
          </w:p>
        </w:tc>
      </w:tr>
      <w:tr w:rsidR="009227A6" w:rsidRPr="001D1C3B" w:rsidTr="0018464E">
        <w:trPr>
          <w:trHeight w:val="361"/>
        </w:trPr>
        <w:tc>
          <w:tcPr>
            <w:tcW w:w="9357" w:type="dxa"/>
            <w:gridSpan w:val="2"/>
            <w:tcBorders>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 wysyłanie do administratora maila z powiadomieniem o awarii lub zmianie konfiguracji sprzętowej</w:t>
            </w:r>
          </w:p>
        </w:tc>
      </w:tr>
      <w:tr w:rsidR="009227A6" w:rsidRPr="001D1C3B" w:rsidTr="0018464E">
        <w:trPr>
          <w:cantSplit/>
          <w:trHeight w:val="41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Dwa redundantne zasilacze hot-plug o mocy min. 750W każdy, w zestawie kable zasilające</w:t>
            </w:r>
          </w:p>
        </w:tc>
      </w:tr>
      <w:tr w:rsidR="009227A6" w:rsidRPr="001D1C3B" w:rsidTr="0018464E">
        <w:trPr>
          <w:cantSplit/>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val="en-US" w:eastAsia="pl-PL"/>
              </w:rPr>
              <w:t xml:space="preserve">System </w:t>
            </w:r>
            <w:proofErr w:type="spellStart"/>
            <w:r w:rsidRPr="001D1C3B">
              <w:rPr>
                <w:rFonts w:ascii="Arial" w:eastAsia="Times New Roman" w:hAnsi="Arial" w:cs="Arial"/>
                <w:color w:val="000000"/>
                <w:sz w:val="20"/>
                <w:szCs w:val="20"/>
                <w:lang w:val="en-US" w:eastAsia="pl-PL"/>
              </w:rPr>
              <w:t>operacyjny</w:t>
            </w:r>
            <w:proofErr w:type="spellEnd"/>
            <w:r w:rsidRPr="001D1C3B">
              <w:rPr>
                <w:rFonts w:ascii="Arial" w:eastAsia="Times New Roman" w:hAnsi="Arial" w:cs="Arial"/>
                <w:color w:val="000000"/>
                <w:sz w:val="20"/>
                <w:szCs w:val="20"/>
                <w:lang w:val="en-US" w:eastAsia="pl-PL"/>
              </w:rPr>
              <w:t>:</w:t>
            </w:r>
          </w:p>
        </w:tc>
      </w:tr>
      <w:tr w:rsidR="009227A6" w:rsidRPr="009227A6" w:rsidTr="0018464E">
        <w:trPr>
          <w:trHeight w:val="300"/>
        </w:trPr>
        <w:tc>
          <w:tcPr>
            <w:tcW w:w="93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27A6" w:rsidRPr="009227A6" w:rsidRDefault="009227A6" w:rsidP="0018464E">
            <w:pPr>
              <w:spacing w:after="0" w:line="240" w:lineRule="auto"/>
              <w:rPr>
                <w:rFonts w:ascii="Arial" w:eastAsia="Times New Roman" w:hAnsi="Arial" w:cs="Arial"/>
                <w:color w:val="000000"/>
                <w:sz w:val="20"/>
                <w:szCs w:val="20"/>
                <w:lang w:val="en-US" w:eastAsia="pl-PL"/>
              </w:rPr>
            </w:pPr>
            <w:proofErr w:type="spellStart"/>
            <w:r w:rsidRPr="001D1C3B">
              <w:rPr>
                <w:rFonts w:ascii="Arial" w:eastAsia="Times New Roman" w:hAnsi="Arial" w:cs="Arial"/>
                <w:color w:val="000000"/>
                <w:sz w:val="20"/>
                <w:szCs w:val="20"/>
                <w:lang w:val="en-US" w:eastAsia="pl-PL"/>
              </w:rPr>
              <w:t>Licencja</w:t>
            </w:r>
            <w:proofErr w:type="spellEnd"/>
            <w:r w:rsidRPr="001D1C3B">
              <w:rPr>
                <w:rFonts w:ascii="Arial" w:eastAsia="Times New Roman" w:hAnsi="Arial" w:cs="Arial"/>
                <w:color w:val="000000"/>
                <w:sz w:val="20"/>
                <w:szCs w:val="20"/>
                <w:lang w:val="en-US" w:eastAsia="pl-PL"/>
              </w:rPr>
              <w:t xml:space="preserve"> Microsoft Windows Server 2019 Standard 64-bit (16 core) PL</w:t>
            </w:r>
          </w:p>
        </w:tc>
      </w:tr>
      <w:tr w:rsidR="009227A6" w:rsidRPr="001D1C3B" w:rsidTr="0018464E">
        <w:trPr>
          <w:cantSplit/>
          <w:trHeight w:val="300"/>
        </w:trPr>
        <w:tc>
          <w:tcPr>
            <w:tcW w:w="9357" w:type="dxa"/>
            <w:gridSpan w:val="2"/>
            <w:tcBorders>
              <w:top w:val="single" w:sz="4" w:space="0" w:color="auto"/>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Gwarancja:</w:t>
            </w:r>
          </w:p>
        </w:tc>
      </w:tr>
      <w:tr w:rsidR="009227A6" w:rsidRPr="001D1C3B" w:rsidTr="0018464E">
        <w:trPr>
          <w:trHeight w:val="881"/>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Minimum trzy lata gwarancji realizowanej w miejscu instalacji sprzętu, z czasem reakcji do następnego dnia roboczego od przyjęcia zgłoszenia, możliwość zgłaszania awarii poprzez ogólnopolską linię telefoniczną producenta, możliwość zgłaszania awarii w trybie 24x7x365.</w:t>
            </w:r>
          </w:p>
        </w:tc>
      </w:tr>
      <w:tr w:rsidR="009227A6" w:rsidRPr="001D1C3B" w:rsidTr="0018464E">
        <w:trPr>
          <w:trHeight w:val="630"/>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Firma serwisująca musi posiadać Certyfikat CE na świadczenie usług serwisowych oraz posiadać autoryzacje producenta serwera.</w:t>
            </w:r>
          </w:p>
        </w:tc>
      </w:tr>
      <w:tr w:rsidR="009227A6" w:rsidRPr="001D1C3B" w:rsidTr="0018464E">
        <w:trPr>
          <w:trHeight w:val="855"/>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Oświadczenie producenta serwera, że w przypadku nie wywiązywania się z obowiązków gwarancyjnych oferenta lub firmy serwisującej, przejmie na siebie wszelkie zobowiązania związane z serwisie.</w:t>
            </w:r>
          </w:p>
        </w:tc>
      </w:tr>
      <w:tr w:rsidR="009227A6" w:rsidRPr="001D1C3B" w:rsidTr="0018464E">
        <w:trPr>
          <w:trHeight w:val="334"/>
        </w:trPr>
        <w:tc>
          <w:tcPr>
            <w:tcW w:w="9357" w:type="dxa"/>
            <w:gridSpan w:val="2"/>
            <w:tcBorders>
              <w:left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rPr>
                <w:lang w:eastAsia="pl-PL"/>
              </w:rPr>
              <w:t>Gwarancja musi pozwalać na zachowanie uszkodzonych dysków twardych przez Zamawiającego.</w:t>
            </w:r>
          </w:p>
        </w:tc>
      </w:tr>
      <w:tr w:rsidR="009227A6" w:rsidRPr="001D1C3B" w:rsidTr="0018464E">
        <w:trPr>
          <w:trHeight w:val="282"/>
        </w:trPr>
        <w:tc>
          <w:tcPr>
            <w:tcW w:w="9357" w:type="dxa"/>
            <w:gridSpan w:val="2"/>
            <w:tcBorders>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pStyle w:val="Bezodstpw"/>
              <w:rPr>
                <w:lang w:eastAsia="pl-PL"/>
              </w:rPr>
            </w:pPr>
            <w:r w:rsidRPr="001D1C3B">
              <w:t>Wymagane dokumenty i oświadczenia, Wykonawca dostarczy Zamawiającemu wraz ze sprzętem.</w:t>
            </w:r>
          </w:p>
        </w:tc>
      </w:tr>
      <w:tr w:rsidR="009227A6" w:rsidRPr="001D1C3B" w:rsidTr="0018464E">
        <w:trPr>
          <w:cantSplit/>
          <w:trHeight w:val="400"/>
        </w:trPr>
        <w:tc>
          <w:tcPr>
            <w:tcW w:w="9357" w:type="dxa"/>
            <w:gridSpan w:val="2"/>
            <w:tcBorders>
              <w:top w:val="single" w:sz="4" w:space="0" w:color="auto"/>
              <w:left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Zamawiający wymaga dokumentacji w języku polskim.</w:t>
            </w:r>
          </w:p>
        </w:tc>
      </w:tr>
      <w:tr w:rsidR="009227A6" w:rsidRPr="001D1C3B" w:rsidTr="0018464E">
        <w:trPr>
          <w:trHeight w:val="561"/>
        </w:trPr>
        <w:tc>
          <w:tcPr>
            <w:tcW w:w="9357" w:type="dxa"/>
            <w:gridSpan w:val="2"/>
            <w:tcBorders>
              <w:left w:val="single" w:sz="4" w:space="0" w:color="auto"/>
              <w:bottom w:val="single" w:sz="4" w:space="0" w:color="auto"/>
              <w:right w:val="single" w:sz="4" w:space="0" w:color="auto"/>
            </w:tcBorders>
            <w:shd w:val="clear" w:color="auto" w:fill="auto"/>
            <w:vAlign w:val="center"/>
            <w:hideMark/>
          </w:tcPr>
          <w:p w:rsidR="009227A6" w:rsidRPr="001D1C3B" w:rsidRDefault="009227A6" w:rsidP="0018464E">
            <w:pPr>
              <w:spacing w:after="0" w:line="240" w:lineRule="auto"/>
              <w:rPr>
                <w:rFonts w:ascii="Arial" w:eastAsia="Times New Roman" w:hAnsi="Arial" w:cs="Arial"/>
                <w:color w:val="000000"/>
                <w:sz w:val="20"/>
                <w:szCs w:val="20"/>
                <w:lang w:eastAsia="pl-PL"/>
              </w:rPr>
            </w:pPr>
            <w:r w:rsidRPr="001D1C3B">
              <w:rPr>
                <w:rFonts w:ascii="Arial" w:eastAsia="Times New Roman" w:hAnsi="Arial" w:cs="Arial"/>
                <w:color w:val="000000"/>
                <w:sz w:val="20"/>
                <w:szCs w:val="20"/>
                <w:lang w:eastAsia="pl-PL"/>
              </w:rPr>
              <w:t>Możliwość telefonicznego sprawdzenia konfiguracji sprzętowej serwera oraz warunków gwarancji po podaniu numeru seryjnego bezpośrednio u producenta lub jego przedstawiciela.</w:t>
            </w:r>
          </w:p>
        </w:tc>
      </w:tr>
    </w:tbl>
    <w:p w:rsidR="009227A6" w:rsidRDefault="009227A6" w:rsidP="009227A6">
      <w:pPr>
        <w:jc w:val="both"/>
      </w:pPr>
      <w:bookmarkStart w:id="0" w:name="_GoBack"/>
    </w:p>
    <w:p w:rsidR="009227A6" w:rsidRDefault="009227A6" w:rsidP="009227A6">
      <w:pPr>
        <w:jc w:val="both"/>
        <w:rPr>
          <w:rFonts w:ascii="Symbol" w:hAnsi="Symbol" w:cs="Symbol"/>
          <w:color w:val="000000"/>
        </w:rPr>
      </w:pPr>
      <w:r w:rsidRPr="005A3E43">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Pr="005A3E43">
        <w:rPr>
          <w:color w:val="000000"/>
          <w:sz w:val="14"/>
          <w:szCs w:val="14"/>
        </w:rPr>
        <w:t> </w:t>
      </w:r>
      <w:r w:rsidRPr="005A3E43">
        <w:rPr>
          <w:rFonts w:ascii="Arial" w:hAnsi="Arial" w:cs="Arial"/>
          <w:color w:val="000000"/>
          <w:sz w:val="18"/>
          <w:szCs w:val="18"/>
        </w:rPr>
        <w:t xml:space="preserve">w przypadku, gdy w rubryce </w:t>
      </w:r>
      <w:r w:rsidRPr="005A3E43">
        <w:rPr>
          <w:rFonts w:ascii="Arial" w:hAnsi="Arial" w:cs="Arial"/>
          <w:i/>
          <w:iCs/>
          <w:color w:val="000000"/>
          <w:sz w:val="18"/>
          <w:szCs w:val="18"/>
        </w:rPr>
        <w:t>„ODPOWIEDŹ WYMAGANA”</w:t>
      </w:r>
      <w:r w:rsidRPr="005A3E43">
        <w:rPr>
          <w:rFonts w:ascii="Arial" w:hAnsi="Arial" w:cs="Arial"/>
          <w:color w:val="000000"/>
          <w:sz w:val="18"/>
          <w:szCs w:val="18"/>
        </w:rPr>
        <w:t xml:space="preserve"> wymagana jest odpowiedź </w:t>
      </w:r>
      <w:r w:rsidRPr="005A3E43">
        <w:rPr>
          <w:rFonts w:ascii="Arial" w:hAnsi="Arial" w:cs="Arial"/>
          <w:i/>
          <w:iCs/>
          <w:color w:val="000000"/>
          <w:sz w:val="18"/>
          <w:szCs w:val="18"/>
        </w:rPr>
        <w:t>TAK</w:t>
      </w:r>
      <w:r w:rsidRPr="005A3E43">
        <w:rPr>
          <w:rFonts w:ascii="Arial" w:hAnsi="Arial" w:cs="Arial"/>
          <w:color w:val="000000"/>
          <w:sz w:val="18"/>
          <w:szCs w:val="18"/>
        </w:rPr>
        <w:t xml:space="preserve">, to Wykonawca jest zobowiązany do potwierdzenia jej w rubryce </w:t>
      </w:r>
      <w:r w:rsidRPr="005A3E43">
        <w:rPr>
          <w:rFonts w:ascii="Arial" w:hAnsi="Arial" w:cs="Arial"/>
          <w:i/>
          <w:iCs/>
          <w:color w:val="000000"/>
          <w:sz w:val="18"/>
          <w:szCs w:val="18"/>
        </w:rPr>
        <w:t>„ODPOWIEDŹ WYKONAWCY”</w:t>
      </w:r>
      <w:r w:rsidRPr="005A3E43">
        <w:rPr>
          <w:rFonts w:ascii="Arial" w:hAnsi="Arial" w:cs="Arial"/>
          <w:color w:val="000000"/>
          <w:sz w:val="18"/>
          <w:szCs w:val="18"/>
        </w:rPr>
        <w:t>;</w:t>
      </w:r>
    </w:p>
    <w:p w:rsidR="009227A6" w:rsidRDefault="009227A6" w:rsidP="009227A6">
      <w:pPr>
        <w:jc w:val="both"/>
        <w:rPr>
          <w:rFonts w:ascii="Arial" w:hAnsi="Arial" w:cs="Arial"/>
          <w:color w:val="000000"/>
          <w:sz w:val="18"/>
          <w:szCs w:val="18"/>
        </w:rPr>
      </w:pPr>
      <w:r w:rsidRPr="005A3E43">
        <w:rPr>
          <w:rFonts w:ascii="Symbol" w:hAnsi="Symbol" w:cs="Symbol"/>
          <w:color w:val="000000"/>
        </w:rPr>
        <w:t></w:t>
      </w:r>
      <w:r>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Pr="005A3E43">
        <w:rPr>
          <w:color w:val="000000"/>
          <w:sz w:val="14"/>
          <w:szCs w:val="14"/>
        </w:rPr>
        <w:t> </w:t>
      </w:r>
      <w:r w:rsidRPr="005A3E43">
        <w:rPr>
          <w:rFonts w:ascii="Arial" w:hAnsi="Arial" w:cs="Arial"/>
          <w:color w:val="000000"/>
          <w:sz w:val="18"/>
          <w:szCs w:val="18"/>
        </w:rPr>
        <w:t xml:space="preserve">w przypadku, gdy w rubryce </w:t>
      </w:r>
      <w:r w:rsidRPr="005A3E43">
        <w:rPr>
          <w:rFonts w:ascii="Arial" w:hAnsi="Arial" w:cs="Arial"/>
          <w:i/>
          <w:iCs/>
          <w:color w:val="000000"/>
          <w:sz w:val="18"/>
          <w:szCs w:val="18"/>
        </w:rPr>
        <w:t>„ODPOWIEDŹ WYMAGANA”</w:t>
      </w:r>
      <w:r w:rsidRPr="005A3E43">
        <w:rPr>
          <w:rFonts w:ascii="Arial" w:hAnsi="Arial" w:cs="Arial"/>
          <w:color w:val="000000"/>
          <w:sz w:val="18"/>
          <w:szCs w:val="18"/>
        </w:rPr>
        <w:t xml:space="preserve"> wymagana jest odpowiedź </w:t>
      </w:r>
      <w:r w:rsidRPr="005A3E43">
        <w:rPr>
          <w:rFonts w:ascii="Arial" w:hAnsi="Arial" w:cs="Arial"/>
          <w:i/>
          <w:iCs/>
          <w:color w:val="000000"/>
          <w:sz w:val="18"/>
          <w:szCs w:val="18"/>
        </w:rPr>
        <w:t>PODAĆ</w:t>
      </w:r>
      <w:r w:rsidRPr="005A3E43">
        <w:rPr>
          <w:rFonts w:ascii="Arial" w:hAnsi="Arial" w:cs="Arial"/>
          <w:color w:val="000000"/>
          <w:sz w:val="18"/>
          <w:szCs w:val="18"/>
        </w:rPr>
        <w:t xml:space="preserve"> to Wykonawca jest zobowiązany do opisania / podania wartości parametru w rubryce </w:t>
      </w:r>
      <w:r w:rsidRPr="005A3E43">
        <w:rPr>
          <w:rFonts w:ascii="Arial" w:hAnsi="Arial" w:cs="Arial"/>
          <w:i/>
          <w:iCs/>
          <w:color w:val="000000"/>
          <w:sz w:val="18"/>
          <w:szCs w:val="18"/>
        </w:rPr>
        <w:t>„ODPOWIEDŹ WYKONAWCY”</w:t>
      </w:r>
      <w:r w:rsidRPr="005A3E43">
        <w:rPr>
          <w:rFonts w:ascii="Arial" w:hAnsi="Arial" w:cs="Arial"/>
          <w:color w:val="000000"/>
          <w:sz w:val="18"/>
          <w:szCs w:val="18"/>
        </w:rPr>
        <w:t>.</w:t>
      </w:r>
    </w:p>
    <w:p w:rsidR="009227A6" w:rsidRPr="00ED1E1C" w:rsidRDefault="009227A6" w:rsidP="009227A6">
      <w:pPr>
        <w:jc w:val="both"/>
        <w:rPr>
          <w:rFonts w:ascii="Arial" w:hAnsi="Arial" w:cs="Arial"/>
          <w:sz w:val="18"/>
          <w:szCs w:val="18"/>
        </w:rPr>
      </w:pPr>
      <w:r w:rsidRPr="005A3E43">
        <w:rPr>
          <w:rFonts w:ascii="Symbol" w:hAnsi="Symbol" w:cs="Symbol"/>
          <w:color w:val="000000"/>
        </w:rPr>
        <w:t></w:t>
      </w:r>
      <w:r>
        <w:rPr>
          <w:rFonts w:ascii="Symbol" w:hAnsi="Symbol" w:cs="Symbol"/>
          <w:color w:val="000000"/>
        </w:rPr>
        <w:t></w:t>
      </w:r>
      <w:r>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Pr="005A3E43">
        <w:rPr>
          <w:rFonts w:ascii="Symbol" w:hAnsi="Symbol" w:cs="Symbol"/>
          <w:color w:val="000000"/>
        </w:rPr>
        <w:t></w:t>
      </w:r>
      <w:r w:rsidRPr="005A3E43">
        <w:rPr>
          <w:color w:val="000000"/>
          <w:sz w:val="14"/>
          <w:szCs w:val="14"/>
        </w:rPr>
        <w:t> </w:t>
      </w:r>
      <w:r>
        <w:rPr>
          <w:color w:val="000000"/>
          <w:sz w:val="14"/>
          <w:szCs w:val="14"/>
        </w:rPr>
        <w:t xml:space="preserve"> </w:t>
      </w:r>
      <w:r w:rsidRPr="00ED1E1C">
        <w:rPr>
          <w:rFonts w:ascii="Arial" w:hAnsi="Arial" w:cs="Arial"/>
          <w:sz w:val="18"/>
          <w:szCs w:val="18"/>
        </w:rPr>
        <w:t>Jeżeli w opisie przedmiotu zamówienia wskazana została nazwa producenta,  jakikolwiek znak towarowy, norma przedmiotowa, patent lub pochodzenie w odniesieniu do sprzętu, urządzeń, materiałów itp. należy przyjąć, że wskazane znaki towarowe, normy przedmiotowe, patenty, pochodzenie określają parametry techniczne, eksploatacyjne, jakościowe. Zamawiający wymaga, aby traktować takie wskazanie jako przykładowe i dopuszcza zastosowanie przy realizacji zamówienia  sprzętu, urządzeń, materiałów itp. o parametrach równoważnych, nie gorszych niż wskazane w w/w dokumentach. A jednocześnie oznacza to, że zamawiający dopuszcza złożenie oferty w tej części przedmiotu zamówienia na elementy o równoważnych parametrach technicznych, eksploatacyjnych i użytkowych spełniających równoważne normy przedmiotowe.</w:t>
      </w:r>
    </w:p>
    <w:bookmarkEnd w:id="0"/>
    <w:p w:rsidR="009227A6" w:rsidRPr="001D1C3B" w:rsidRDefault="009227A6" w:rsidP="009227A6"/>
    <w:p w:rsidR="003371E6" w:rsidRPr="00850CCC" w:rsidRDefault="003371E6" w:rsidP="001D1C3B">
      <w:pPr>
        <w:rPr>
          <w:rFonts w:ascii="Calibri Light" w:hAnsi="Calibri Light"/>
        </w:rPr>
      </w:pPr>
    </w:p>
    <w:sectPr w:rsidR="003371E6" w:rsidRPr="00850CC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980" w:rsidRDefault="00853980" w:rsidP="00321CCC">
      <w:pPr>
        <w:spacing w:after="0" w:line="240" w:lineRule="auto"/>
      </w:pPr>
      <w:r>
        <w:separator/>
      </w:r>
    </w:p>
  </w:endnote>
  <w:endnote w:type="continuationSeparator" w:id="0">
    <w:p w:rsidR="00853980" w:rsidRDefault="00853980" w:rsidP="0032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980" w:rsidRDefault="00853980" w:rsidP="00321CCC">
      <w:pPr>
        <w:spacing w:after="0" w:line="240" w:lineRule="auto"/>
      </w:pPr>
      <w:r>
        <w:separator/>
      </w:r>
    </w:p>
  </w:footnote>
  <w:footnote w:type="continuationSeparator" w:id="0">
    <w:p w:rsidR="00853980" w:rsidRDefault="00853980" w:rsidP="00321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CCC" w:rsidRDefault="00850CCC">
    <w:pPr>
      <w:pStyle w:val="Nagwek"/>
    </w:pPr>
    <w:r>
      <w:rPr>
        <w:noProof/>
        <w:lang w:eastAsia="pl-PL"/>
      </w:rPr>
      <w:drawing>
        <wp:inline distT="0" distB="0" distL="0" distR="0" wp14:anchorId="23138B06" wp14:editId="3FC92219">
          <wp:extent cx="5760720" cy="898525"/>
          <wp:effectExtent l="0" t="0" r="0" b="0"/>
          <wp:docPr id="1" name="Obraz 1" descr="gaklffakpogbfmib"/>
          <wp:cNvGraphicFramePr/>
          <a:graphic xmlns:a="http://schemas.openxmlformats.org/drawingml/2006/main">
            <a:graphicData uri="http://schemas.openxmlformats.org/drawingml/2006/picture">
              <pic:pic xmlns:pic="http://schemas.openxmlformats.org/drawingml/2006/picture">
                <pic:nvPicPr>
                  <pic:cNvPr id="1" name="Obraz 1" descr="gaklffakpogbfmi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98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CCC"/>
    <w:rsid w:val="000669A5"/>
    <w:rsid w:val="001D1C3B"/>
    <w:rsid w:val="00321CCC"/>
    <w:rsid w:val="003371E6"/>
    <w:rsid w:val="003D42E9"/>
    <w:rsid w:val="0051668B"/>
    <w:rsid w:val="00843FE9"/>
    <w:rsid w:val="00850CCC"/>
    <w:rsid w:val="00853980"/>
    <w:rsid w:val="008D32B1"/>
    <w:rsid w:val="009227A6"/>
    <w:rsid w:val="00B069C6"/>
    <w:rsid w:val="00B414EA"/>
    <w:rsid w:val="00B8408F"/>
    <w:rsid w:val="00CE5033"/>
    <w:rsid w:val="00E130B2"/>
    <w:rsid w:val="00FA4A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62319-BA8B-43CA-8EEF-9AB5AF49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3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71E6"/>
  </w:style>
  <w:style w:type="paragraph" w:styleId="Stopka">
    <w:name w:val="footer"/>
    <w:basedOn w:val="Normalny"/>
    <w:link w:val="StopkaZnak"/>
    <w:uiPriority w:val="99"/>
    <w:unhideWhenUsed/>
    <w:rsid w:val="0033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71E6"/>
  </w:style>
  <w:style w:type="paragraph" w:styleId="Tekstdymka">
    <w:name w:val="Balloon Text"/>
    <w:basedOn w:val="Normalny"/>
    <w:link w:val="TekstdymkaZnak"/>
    <w:uiPriority w:val="99"/>
    <w:semiHidden/>
    <w:unhideWhenUsed/>
    <w:rsid w:val="00850C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0CCC"/>
    <w:rPr>
      <w:rFonts w:ascii="Tahoma" w:hAnsi="Tahoma" w:cs="Tahoma"/>
      <w:sz w:val="16"/>
      <w:szCs w:val="16"/>
    </w:rPr>
  </w:style>
  <w:style w:type="paragraph" w:styleId="Bezodstpw">
    <w:name w:val="No Spacing"/>
    <w:uiPriority w:val="1"/>
    <w:qFormat/>
    <w:rsid w:val="00922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2410</Words>
  <Characters>14464</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Opałka</dc:creator>
  <cp:lastModifiedBy>Ewa Kowalczyk</cp:lastModifiedBy>
  <cp:revision>6</cp:revision>
  <dcterms:created xsi:type="dcterms:W3CDTF">2019-07-23T09:11:00Z</dcterms:created>
  <dcterms:modified xsi:type="dcterms:W3CDTF">2019-08-09T05:58:00Z</dcterms:modified>
</cp:coreProperties>
</file>