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0F" w:rsidRDefault="00ED330F" w:rsidP="00ED330F">
      <w:pPr>
        <w:jc w:val="right"/>
        <w:rPr>
          <w:b/>
        </w:rPr>
      </w:pPr>
    </w:p>
    <w:p w:rsidR="00ED330F" w:rsidRPr="00ED330F" w:rsidRDefault="00ED330F" w:rsidP="00ED330F">
      <w:pPr>
        <w:jc w:val="right"/>
        <w:rPr>
          <w:b/>
        </w:rPr>
      </w:pPr>
      <w:r w:rsidRPr="00ED330F">
        <w:rPr>
          <w:b/>
        </w:rPr>
        <w:t>Załącznik nr 2b – Pakiet (część) 1</w:t>
      </w:r>
    </w:p>
    <w:p w:rsidR="00ED330F" w:rsidRPr="00ED330F" w:rsidRDefault="00ED330F" w:rsidP="00ED330F">
      <w:pPr>
        <w:jc w:val="right"/>
        <w:rPr>
          <w:b/>
        </w:rPr>
      </w:pPr>
      <w:r>
        <w:rPr>
          <w:b/>
        </w:rPr>
        <w:t>DZP.262.1</w:t>
      </w:r>
      <w:r w:rsidR="008F25C3">
        <w:rPr>
          <w:b/>
        </w:rPr>
        <w:t>41</w:t>
      </w:r>
      <w:r w:rsidRPr="00ED330F">
        <w:rPr>
          <w:b/>
        </w:rPr>
        <w:t>.2019</w:t>
      </w:r>
    </w:p>
    <w:p w:rsidR="00ED330F" w:rsidRDefault="00ED330F">
      <w:bookmarkStart w:id="0" w:name="_GoBack"/>
      <w:bookmarkEnd w:id="0"/>
    </w:p>
    <w:tbl>
      <w:tblPr>
        <w:tblW w:w="994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349"/>
        <w:gridCol w:w="1250"/>
        <w:gridCol w:w="1250"/>
      </w:tblGrid>
      <w:tr w:rsidR="00860381" w:rsidRPr="00860381" w:rsidTr="00860381">
        <w:trPr>
          <w:trHeight w:val="300"/>
        </w:trPr>
        <w:tc>
          <w:tcPr>
            <w:tcW w:w="9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 typ 1 - 9 sztuk</w:t>
            </w:r>
          </w:p>
        </w:tc>
      </w:tr>
      <w:tr w:rsidR="00860381" w:rsidRPr="00860381" w:rsidTr="00860381">
        <w:trPr>
          <w:trHeight w:val="458"/>
        </w:trPr>
        <w:tc>
          <w:tcPr>
            <w:tcW w:w="9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9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860381" w:rsidRPr="00860381" w:rsidTr="00860381">
        <w:trPr>
          <w:trHeight w:val="458"/>
        </w:trPr>
        <w:tc>
          <w:tcPr>
            <w:tcW w:w="9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F9629D" w:rsidP="00F9629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</w:t>
            </w:r>
            <w:r w:rsidR="00860381"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51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ED330F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Komputer typu all in 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60381" w:rsidRPr="00860381" w:rsidTr="00860381">
        <w:trPr>
          <w:cantSplit/>
          <w:trHeight w:val="54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Procesor: Procesor wielordzeniowy z zintegrowaną grafiką, osiągający w teście PassMark CPU Mark wynik min. 10043 punktów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Chipset: Intel Q370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Zainstalowana pamięć RAM: 8GB (DIMM DDR4, 2666 MHz)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Minimalna obsługiwana ilość pamięci RAM: 16GB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Karta graficzna: Intel UHD Graphics 630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WLED IPS 23’8 o rozdzielczości Full HD 1920x1080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Dysk SSD M.2: 256GB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Możliwość montażu dysku SATA (elementy montażowe w zestawie)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Wbudowane napędy optyczne: Nagrywarka DVD+/- RW DualLayer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Dźwięk: Zintegrowana karta dźwiękowa zgodna z Intel High Definition Audio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Łączność: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Wi-Fi 802.11 b/g/n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LAN 10/100/1000 Mbps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port USB 3.1 Type-C drugiej generacji (z boku)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port USB 3.1 Type-A pierwszej generacji z funkcją PowerShare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4 porty USB 3.1 Type-A pierwszej generacji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gniazdo karty SD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DisplayPort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wejście HDMI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HDMI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 gniazdo uniwersalne audio (z boku) 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liniowe audio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gniazdo RJ-45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złącze zasilania (z tyłu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Zasilacz: 200W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7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Zainstalowany system operacyjny: Microsoft Windows 10 Pro PL (wersja 64-bitowa)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4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Dołączone oprogramowanie: Partycja recovery (opcja przywrócenia systemu z HDD)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Maksymalne wymiary: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Wysokość: 344mm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Szerokość: 550mm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Głębokość; 528mm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Spełnia następujące normy: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ENERGY STAR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Certyfikat EPEAT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Certyfikat TCO Edge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Maksymalna Waga: 6,3 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7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Dodatkowe informacje: Możliwość zabezpieczenia linką (port Kensington Lock)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Dołączone akcesoria: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Kabel zasilający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Mysz przewodowa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Klawiatura przewodowa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 Producenta: 36 miesięcy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9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 typ 2 - 1 sztuka</w:t>
            </w:r>
          </w:p>
          <w:p w:rsidR="001A3433" w:rsidRPr="00860381" w:rsidRDefault="001A3433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1A34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51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49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Tryb laptopa: Monitor wraz z klawiaturą pełnowymiarową QWERTY, połączone ze sobą z możliwością złożenia pod kątem 360 stopni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Tryb tabletu: możliwość odłączenia monitora od klawiatury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Tryb wyświetlania: możliwość podłączenia ekranu tyłem do klawiatury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Procesor: Procesor wielordzeniowy z zintegrowaną grafiką, osiągający w teście PassMark</w:t>
            </w:r>
            <w:r w:rsidR="00CA5767">
              <w:rPr>
                <w:rFonts w:ascii="Arial" w:hAnsi="Arial" w:cs="Arial"/>
                <w:color w:val="000000"/>
                <w:sz w:val="20"/>
                <w:szCs w:val="20"/>
              </w:rPr>
              <w:t xml:space="preserve"> CPU Mark wynik min. 8812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punktów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Pamięć RAM: 16GB (SO-DIMM DDR3, 1866 MHz)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Dysk SSD M.2 PCIe 512 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LED IPS 13,5’ dotykowy 10 punktów dotykowych G5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3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Współczynnik proporcji: 3:2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Współczynnik kontrastu 1600:1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Karta graficzna: NVIDIA GeForce GTX 1050 + Intel UHD Graphics 620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Rozdzielczości minimum Full HD 1920x1080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Dźwięk: Zintegrowana karta dźwiękowa zgodna z Intel High Definition Audio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Łączność: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Wi-Fi 802.11 a/b/g/n/ac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Moduł Bluetooth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Złącza umieszczone w module klawiatury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port USB 3.1 Type-C drugiej generacji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2 port USB 3.1 Type-A pierwszej generacji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słuchawkowe/głośnikowe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złącze stacji dokującej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pełnowymiarowy czytnik kart SDXC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Dodatkowe wyposażenie: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Magnezowa pokrywa matrycy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Wielodotykowy touchpad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Czujnik światła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Akcelerometr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Żyroskop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Magnetometr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Przednia Kamera 5,0 MP z funkcją rozpoznawania twarzy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Tylna kamera 8,0 MP HD 1080p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46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Zainstalowany system operacyjny: Microsoft Windows 10 Pro PL (wersja 64-bitowa)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46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Dołączone oprogramowanie: Partycja recovery (opcja przywrócenia systemu z HDD)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Maksymalne wymiary: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Wysokość: 23mm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Szerokość: 312mm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Głębokość; 232mm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Pióro: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Kompatybilność z dostarczonym sprzętem i systemem operacyjnym.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Przyciski funkcyjne 1,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Poziomy nacisku 4096,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 Srebrny,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Zasilanie bateryjne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Wymienna bateria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Długość 146 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Średnica 10 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Waga 20 g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Bateria AAAA - 1szt.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Gwarancja 24 miesiące (gwarancja producenta)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Maksymalna Waga: 1,65 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Dołączone akcesoria: zasilacz 39W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Gwarancja: 36 miesięcy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Urządzenie wielofunkcyjne – 6 sztuk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2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Rodzaj: monochromatyczna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druku - czerń [dpi]: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Prędkość druku – czerń [str/min]: 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Automatyczny druk dwustronny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Kopiarka: monochromatyczna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Kopiowanie dwustronne (dupleks)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Skaner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ptyczna (skanowania) [dpi]: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Skanowanie dwustronne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Skanowanie do e-mail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Głębia barw [bity]: 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kopiowania [dpi]: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Prędkość kopiowania – czerń [str/min]: 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Automatyczne kopiowanie dwustronne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Zmniejszanie/powiększanie (kopiowanie) [%]: 25-400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Funkcje kopiowania: kopiowanie wielokrotne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Wysokość [cm]: 46,0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 [cm]: 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 [cm]: 47,0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Waga 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urządzenia 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[kg]: 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Pamięć: 1024 MB (RAM)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Rodzaje nośników: </w:t>
            </w:r>
            <w:r w:rsidR="000A324B" w:rsidRPr="000A324B">
              <w:rPr>
                <w:rFonts w:ascii="Arial" w:hAnsi="Arial" w:cs="Arial"/>
                <w:color w:val="000000"/>
                <w:sz w:val="20"/>
                <w:szCs w:val="20"/>
              </w:rPr>
              <w:t>papier zwykły papier makulaturowy papier o wysokiej gramaturze papier o niskiej gramaturze etykiety kartki pocztowe koperty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LCD, kolorowy, dotykowy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Wielkość wyświetlacza: 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LCD 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12,7 cm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Obciążenie [str/mies]: 150000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Obsługa papieru: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Podajnik na 55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0 arkuszy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Pojemność podajnika automatycznego: 50 arkuszy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Pojemność odbiornika głównego: 250 arkuszy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Złącza: USB, RJ45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Praca w sieci: WiFi, Ethernet,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ED330F" w:rsidRDefault="000A324B" w:rsidP="000A32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Wymagania systemowe: Windows 10 / Windows 8.1 / Windows 7 / Server 2016 / Server 2012R2 / Server 2012 / Server 2008R2 / Server 2008, Mac OS X w wersji 10.8.5 lub nowszej, Linux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0A32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Załączone wyposażenie: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Kabel zasilający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>, startowy w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kład z czarnym tonerem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 tyś. stron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Gwarancja producenta: 36 miesięcy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36EE7" w:rsidRDefault="00A36EE7" w:rsidP="00860381"/>
    <w:p w:rsidR="00860381" w:rsidRDefault="00860381" w:rsidP="00860381"/>
    <w:p w:rsidR="00860381" w:rsidRDefault="00860381" w:rsidP="00860381">
      <w:pPr>
        <w:rPr>
          <w:rFonts w:ascii="Symbol" w:hAnsi="Symbol" w:cs="Symbol"/>
          <w:color w:val="000000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TAK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, to Wykonawca jest zobowiązany do potwierdzenia jej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;</w:t>
      </w:r>
    </w:p>
    <w:p w:rsidR="00860381" w:rsidRDefault="00860381" w:rsidP="00860381">
      <w:pPr>
        <w:jc w:val="center"/>
        <w:rPr>
          <w:rFonts w:ascii="Symbol" w:hAnsi="Symbol" w:cs="Symbol"/>
          <w:color w:val="000000"/>
        </w:rPr>
      </w:pPr>
    </w:p>
    <w:p w:rsidR="00860381" w:rsidRDefault="00860381" w:rsidP="00860381">
      <w:pPr>
        <w:rPr>
          <w:rFonts w:ascii="Arial" w:hAnsi="Arial" w:cs="Arial"/>
          <w:color w:val="000000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PODAĆ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to Wykonawca jest zobowiązany do opisania / podania wartości parametru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.</w:t>
      </w:r>
    </w:p>
    <w:p w:rsidR="00860381" w:rsidRDefault="00860381" w:rsidP="00860381">
      <w:pPr>
        <w:rPr>
          <w:rFonts w:ascii="Arial" w:hAnsi="Arial" w:cs="Arial"/>
          <w:color w:val="000000"/>
          <w:sz w:val="18"/>
          <w:szCs w:val="18"/>
        </w:rPr>
      </w:pPr>
    </w:p>
    <w:p w:rsidR="00860381" w:rsidRDefault="00860381" w:rsidP="00860381">
      <w:pPr>
        <w:rPr>
          <w:rFonts w:ascii="Arial" w:hAnsi="Arial" w:cs="Arial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>
        <w:rPr>
          <w:color w:val="000000"/>
          <w:sz w:val="14"/>
          <w:szCs w:val="14"/>
        </w:rPr>
        <w:t xml:space="preserve"> </w:t>
      </w:r>
      <w:r w:rsidRPr="00ED1E1C">
        <w:rPr>
          <w:rFonts w:ascii="Arial" w:hAnsi="Arial" w:cs="Arial"/>
          <w:sz w:val="18"/>
          <w:szCs w:val="18"/>
        </w:rPr>
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</w:r>
    </w:p>
    <w:p w:rsidR="00860381" w:rsidRPr="00ED1E1C" w:rsidRDefault="00860381" w:rsidP="00860381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>A jednocześnie oznacza to, że zamawiający dopuszcza złożenie oferty w tej części przedmiotu zamówienia na elementy o równoważnych parametrach technicznych, eksploatacyjnych i użytkowych spełniających równoważne normy przedmiotowe.</w:t>
      </w:r>
    </w:p>
    <w:p w:rsidR="00860381" w:rsidRPr="00860381" w:rsidRDefault="00860381" w:rsidP="00860381"/>
    <w:sectPr w:rsidR="00860381" w:rsidRPr="008603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5D" w:rsidRDefault="00926D5D" w:rsidP="00ED330F">
      <w:r>
        <w:separator/>
      </w:r>
    </w:p>
  </w:endnote>
  <w:endnote w:type="continuationSeparator" w:id="0">
    <w:p w:rsidR="00926D5D" w:rsidRDefault="00926D5D" w:rsidP="00ED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5D" w:rsidRDefault="00926D5D" w:rsidP="00ED330F">
      <w:r>
        <w:separator/>
      </w:r>
    </w:p>
  </w:footnote>
  <w:footnote w:type="continuationSeparator" w:id="0">
    <w:p w:rsidR="00926D5D" w:rsidRDefault="00926D5D" w:rsidP="00ED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30F" w:rsidRDefault="00ED330F" w:rsidP="00ED330F">
    <w:pPr>
      <w:pStyle w:val="Nagwek"/>
      <w:tabs>
        <w:tab w:val="clear" w:pos="4536"/>
        <w:tab w:val="clear" w:pos="9072"/>
        <w:tab w:val="left" w:pos="2955"/>
      </w:tabs>
    </w:pPr>
    <w:r>
      <w:tab/>
    </w:r>
    <w:r>
      <w:rPr>
        <w:noProof/>
      </w:rPr>
      <w:drawing>
        <wp:inline distT="0" distB="0" distL="0" distR="0" wp14:anchorId="33E32EB8" wp14:editId="2D84190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E7"/>
    <w:rsid w:val="000669A5"/>
    <w:rsid w:val="000A324B"/>
    <w:rsid w:val="001A3433"/>
    <w:rsid w:val="003D42E9"/>
    <w:rsid w:val="00860381"/>
    <w:rsid w:val="008F25C3"/>
    <w:rsid w:val="00926D5D"/>
    <w:rsid w:val="00A36EE7"/>
    <w:rsid w:val="00C45D04"/>
    <w:rsid w:val="00C85B25"/>
    <w:rsid w:val="00CA5767"/>
    <w:rsid w:val="00ED330F"/>
    <w:rsid w:val="00F9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EE8DE-6CAC-4E8D-9F06-AB22977E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36E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68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646227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67970353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1168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A106-8ED6-4444-ADF6-E198E729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Opałka</dc:creator>
  <cp:lastModifiedBy>Ewa Kowalczyk</cp:lastModifiedBy>
  <cp:revision>3</cp:revision>
  <dcterms:created xsi:type="dcterms:W3CDTF">2019-07-23T09:16:00Z</dcterms:created>
  <dcterms:modified xsi:type="dcterms:W3CDTF">2019-08-07T13:48:00Z</dcterms:modified>
</cp:coreProperties>
</file>