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276FAE" w:rsidRPr="00433EBD">
        <w:rPr>
          <w:rFonts w:ascii="Calibri Light" w:hAnsi="Calibri Light"/>
          <w:b/>
          <w:bCs/>
          <w:i/>
          <w:sz w:val="23"/>
          <w:szCs w:val="23"/>
        </w:rPr>
        <w:noBreakHyphen/>
        <w:t xml:space="preserve"> Immunoglobuliny</w:t>
      </w:r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276FAE" w:rsidRPr="00433EBD">
        <w:rPr>
          <w:rFonts w:ascii="Calibri Light" w:hAnsi="Calibri Light"/>
          <w:b/>
          <w:bCs/>
          <w:sz w:val="23"/>
          <w:szCs w:val="23"/>
        </w:rPr>
        <w:t>67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433EBD" w:rsidRPr="00433EBD" w:rsidRDefault="00433EBD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mikroprzedsiębiorstwem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 xml:space="preserve">Oświadczamy, że spełniamy warunki udziału w postępowaniu, o których mowa w art. 22 ust. 1b pkt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433EBD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lastRenderedPageBreak/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C3204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Pr="000F6824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Pr="00433EBD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sectPr w:rsidR="000F6824" w:rsidRPr="00433EB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48211E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0F6824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276FAE">
      <w:rPr>
        <w:sz w:val="22"/>
      </w:rPr>
      <w:t>67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2C80"/>
    <w:rsid w:val="000F0719"/>
    <w:rsid w:val="000F6824"/>
    <w:rsid w:val="00104A10"/>
    <w:rsid w:val="00107D2B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39</cp:revision>
  <cp:lastPrinted>2018-11-22T09:00:00Z</cp:lastPrinted>
  <dcterms:created xsi:type="dcterms:W3CDTF">2019-03-25T13:31:00Z</dcterms:created>
  <dcterms:modified xsi:type="dcterms:W3CDTF">2019-08-14T06:56:00Z</dcterms:modified>
</cp:coreProperties>
</file>