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04A54">
        <w:rPr>
          <w:rFonts w:ascii="Calibri Light" w:hAnsi="Calibri Light"/>
          <w:b/>
          <w:bCs/>
          <w:i/>
        </w:rPr>
        <w:t>z grupy Immunoglobulin</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B84949">
        <w:rPr>
          <w:rFonts w:ascii="Calibri Light" w:hAnsi="Calibri Light"/>
          <w:b/>
          <w:bCs/>
          <w:sz w:val="23"/>
          <w:szCs w:val="23"/>
        </w:rPr>
        <w:t>122</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085932">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085932">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w:t>
      </w:r>
      <w:r w:rsidR="00085932">
        <w:rPr>
          <w:rFonts w:ascii="Calibri Light" w:hAnsi="Calibri Light"/>
          <w:sz w:val="23"/>
          <w:szCs w:val="23"/>
        </w:rPr>
        <w:t>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853DF">
    <w:pPr>
      <w:rPr>
        <w:sz w:val="2"/>
        <w:szCs w:val="2"/>
      </w:rPr>
    </w:pPr>
    <w:r w:rsidRPr="003853DF">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3853DF">
                <w:pPr>
                  <w:pStyle w:val="Style18"/>
                  <w:shd w:val="clear" w:color="auto" w:fill="auto"/>
                  <w:spacing w:line="240" w:lineRule="auto"/>
                </w:pPr>
                <w:r w:rsidRPr="003853DF">
                  <w:fldChar w:fldCharType="begin"/>
                </w:r>
                <w:r w:rsidR="008067F8">
                  <w:instrText xml:space="preserve"> PAGE \* MERGEFORMAT </w:instrText>
                </w:r>
                <w:r w:rsidRPr="003853DF">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853DF">
    <w:pPr>
      <w:rPr>
        <w:sz w:val="2"/>
        <w:szCs w:val="2"/>
      </w:rPr>
    </w:pPr>
    <w:r w:rsidRPr="003853DF">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3853DF">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183BEF">
      <w:rPr>
        <w:rFonts w:ascii="Calibri Light" w:eastAsia="Arial Unicode MS" w:hAnsi="Calibri Light"/>
      </w:rPr>
      <w:t>122</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5A"/>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593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2D6"/>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3BEF"/>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3DF"/>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4A5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ADB"/>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4949"/>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36</cp:revision>
  <cp:lastPrinted>2018-02-12T13:03:00Z</cp:lastPrinted>
  <dcterms:created xsi:type="dcterms:W3CDTF">2018-08-31T13:12:00Z</dcterms:created>
  <dcterms:modified xsi:type="dcterms:W3CDTF">2019-08-19T09:39:00Z</dcterms:modified>
</cp:coreProperties>
</file>