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32" w:rsidRPr="002959A7" w:rsidRDefault="00893832" w:rsidP="00893832">
      <w:pPr>
        <w:pStyle w:val="Nagwek2"/>
        <w:spacing w:line="240" w:lineRule="auto"/>
        <w:jc w:val="right"/>
        <w:rPr>
          <w:rFonts w:ascii="Calibri Light" w:hAnsi="Calibri Light"/>
          <w:iCs/>
          <w:sz w:val="22"/>
          <w:szCs w:val="22"/>
        </w:rPr>
      </w:pPr>
      <w:r w:rsidRPr="002959A7">
        <w:rPr>
          <w:rFonts w:ascii="Calibri Light" w:hAnsi="Calibri Light"/>
          <w:iCs/>
          <w:sz w:val="22"/>
          <w:szCs w:val="22"/>
        </w:rPr>
        <w:t xml:space="preserve">Załącznik Nr </w:t>
      </w:r>
      <w:r w:rsidR="002959A7" w:rsidRPr="002959A7">
        <w:rPr>
          <w:rFonts w:ascii="Calibri Light" w:hAnsi="Calibri Light"/>
          <w:iCs/>
          <w:sz w:val="22"/>
          <w:szCs w:val="22"/>
        </w:rPr>
        <w:t>2.1</w:t>
      </w:r>
      <w:r w:rsidRPr="002959A7">
        <w:rPr>
          <w:rFonts w:ascii="Calibri Light" w:hAnsi="Calibri Light"/>
          <w:iCs/>
          <w:sz w:val="22"/>
          <w:szCs w:val="22"/>
        </w:rPr>
        <w:t xml:space="preserve"> do SIWZ</w:t>
      </w:r>
    </w:p>
    <w:p w:rsidR="00893832" w:rsidRPr="002959A7" w:rsidRDefault="00893832" w:rsidP="002A66F0">
      <w:pPr>
        <w:pStyle w:val="Nagwek2"/>
        <w:spacing w:line="240" w:lineRule="auto"/>
        <w:rPr>
          <w:rFonts w:ascii="Calibri Light" w:hAnsi="Calibri Light"/>
          <w:iCs/>
          <w:sz w:val="22"/>
          <w:szCs w:val="22"/>
          <w:u w:val="single"/>
        </w:rPr>
      </w:pPr>
    </w:p>
    <w:p w:rsidR="00893832" w:rsidRPr="002959A7" w:rsidRDefault="00893832" w:rsidP="00893832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 xml:space="preserve">Formularz wymaganych </w:t>
      </w:r>
      <w:r w:rsidR="002959A7" w:rsidRPr="002959A7">
        <w:rPr>
          <w:rFonts w:ascii="Calibri Light" w:hAnsi="Calibri Light" w:cs="Calibri Light"/>
          <w:b/>
          <w:bCs/>
          <w:i/>
          <w:iCs/>
          <w:u w:val="single"/>
        </w:rPr>
        <w:t xml:space="preserve">warunków </w:t>
      </w:r>
      <w:r w:rsidRPr="002959A7">
        <w:rPr>
          <w:rFonts w:ascii="Calibri Light" w:hAnsi="Calibri Light" w:cs="Calibri Light"/>
          <w:b/>
          <w:bCs/>
          <w:i/>
          <w:iCs/>
          <w:u w:val="single"/>
        </w:rPr>
        <w:t>technicznych</w:t>
      </w:r>
    </w:p>
    <w:p w:rsidR="002959A7" w:rsidRDefault="00893832" w:rsidP="002959A7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F946B4" w:rsidRDefault="002959A7" w:rsidP="002959A7">
      <w:pPr>
        <w:spacing w:before="120"/>
        <w:rPr>
          <w:rFonts w:ascii="Calibri Light" w:hAnsi="Calibri Light" w:cs="Calibri Light"/>
          <w:i/>
          <w:sz w:val="22"/>
          <w:szCs w:val="22"/>
        </w:rPr>
      </w:pP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Dostawa mikroskopów dla Dziecięcego Szpitala Klinicznego w ramach konkursu MZ „Doposażenie klinik i oddziałów </w:t>
      </w:r>
      <w:proofErr w:type="spellStart"/>
      <w:r w:rsidRPr="002959A7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 w podziale na części</w:t>
      </w:r>
      <w:r w:rsidR="00893832" w:rsidRPr="002959A7">
        <w:rPr>
          <w:rFonts w:ascii="Calibri Light" w:hAnsi="Calibri Light" w:cs="Calibri Light"/>
          <w:b/>
          <w:i/>
          <w:sz w:val="22"/>
          <w:szCs w:val="22"/>
        </w:rPr>
        <w:t xml:space="preserve">, znak sprawy 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>DZP.262.153.2019</w:t>
      </w:r>
      <w:r w:rsidR="00893832" w:rsidRPr="002959A7">
        <w:rPr>
          <w:rFonts w:ascii="Calibri Light" w:hAnsi="Calibri Light" w:cs="Calibri Light"/>
          <w:b/>
          <w:i/>
          <w:sz w:val="22"/>
          <w:szCs w:val="22"/>
        </w:rPr>
        <w:t>,</w:t>
      </w:r>
      <w:r w:rsidR="00893832" w:rsidRPr="002959A7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:rsidR="00F946B4" w:rsidRPr="00FA50EE" w:rsidRDefault="00D52D83" w:rsidP="00D52D83">
      <w:pPr>
        <w:suppressAutoHyphens/>
        <w:spacing w:before="120" w:line="240" w:lineRule="atLeast"/>
        <w:rPr>
          <w:rFonts w:ascii="Calibri Light" w:hAnsi="Calibri Light" w:cstheme="minorHAnsi"/>
          <w:b/>
          <w:sz w:val="22"/>
          <w:szCs w:val="22"/>
        </w:rPr>
      </w:pPr>
      <w:r w:rsidRPr="00CF6859">
        <w:rPr>
          <w:rFonts w:ascii="Calibri Light" w:hAnsi="Calibri Light" w:cstheme="minorHAnsi"/>
          <w:b/>
          <w:sz w:val="22"/>
          <w:szCs w:val="22"/>
        </w:rPr>
        <w:t>Część 1:</w:t>
      </w:r>
      <w:r w:rsidRPr="00AF6D86">
        <w:rPr>
          <w:rFonts w:ascii="Calibri Light" w:hAnsi="Calibri Light" w:cstheme="minorHAnsi"/>
          <w:sz w:val="22"/>
          <w:szCs w:val="22"/>
        </w:rPr>
        <w:t xml:space="preserve"> </w:t>
      </w:r>
      <w:r w:rsidRPr="00FA50EE">
        <w:rPr>
          <w:rFonts w:ascii="Calibri Light" w:hAnsi="Calibri Light" w:cstheme="minorHAnsi"/>
          <w:b/>
          <w:sz w:val="22"/>
          <w:szCs w:val="22"/>
        </w:rPr>
        <w:t>Dostawa mikroskopów badawczych w układzie prostym;</w:t>
      </w:r>
    </w:p>
    <w:p w:rsidR="00893832" w:rsidRPr="002959A7" w:rsidRDefault="00893832" w:rsidP="002959A7">
      <w:pPr>
        <w:spacing w:before="120"/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C205BC" w:rsidRPr="002A66F0" w:rsidRDefault="00C205BC" w:rsidP="002A66F0">
      <w:pPr>
        <w:pStyle w:val="Tekstpodstawowy"/>
        <w:tabs>
          <w:tab w:val="left" w:pos="0"/>
        </w:tabs>
        <w:spacing w:line="240" w:lineRule="auto"/>
        <w:rPr>
          <w:rFonts w:ascii="Calibri Light" w:hAnsi="Calibri Light"/>
          <w:b w:val="0"/>
          <w:bCs w:val="0"/>
          <w:i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4461"/>
        <w:gridCol w:w="5966"/>
        <w:gridCol w:w="4324"/>
      </w:tblGrid>
      <w:tr w:rsidR="008E7A6E" w:rsidRPr="002A66F0" w:rsidTr="002959A7">
        <w:trPr>
          <w:cantSplit/>
          <w:trHeight w:val="3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A6E" w:rsidRPr="002959A7" w:rsidRDefault="00C740DD" w:rsidP="002A66F0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Fonts w:ascii="Calibri Light" w:hAnsi="Calibri Light"/>
                <w:bCs/>
                <w:szCs w:val="22"/>
              </w:rPr>
            </w:pPr>
            <w:r w:rsidRPr="002959A7">
              <w:rPr>
                <w:rFonts w:ascii="Calibri Light" w:hAnsi="Calibri Light"/>
                <w:bCs/>
                <w:szCs w:val="22"/>
              </w:rPr>
              <w:t>M</w:t>
            </w:r>
            <w:r w:rsidR="00E65608" w:rsidRPr="002959A7">
              <w:rPr>
                <w:rFonts w:ascii="Calibri Light" w:hAnsi="Calibri Light"/>
                <w:bCs/>
                <w:szCs w:val="22"/>
              </w:rPr>
              <w:t xml:space="preserve">ikroskop </w:t>
            </w:r>
            <w:r w:rsidR="00EF2654" w:rsidRPr="002959A7">
              <w:rPr>
                <w:rFonts w:ascii="Calibri Light" w:hAnsi="Calibri Light"/>
                <w:bCs/>
                <w:szCs w:val="22"/>
              </w:rPr>
              <w:t xml:space="preserve"> badawczy w układzie prostym</w:t>
            </w:r>
            <w:r w:rsidR="00EF4AED" w:rsidRPr="002959A7">
              <w:rPr>
                <w:rFonts w:ascii="Calibri Light" w:hAnsi="Calibri Light"/>
                <w:bCs/>
                <w:szCs w:val="22"/>
              </w:rPr>
              <w:t xml:space="preserve"> </w:t>
            </w:r>
            <w:r w:rsidRPr="002959A7">
              <w:rPr>
                <w:rFonts w:ascii="Calibri Light" w:hAnsi="Calibri Light"/>
                <w:bCs/>
                <w:szCs w:val="22"/>
              </w:rPr>
              <w:t xml:space="preserve">- </w:t>
            </w:r>
            <w:r w:rsidR="00D81D04" w:rsidRPr="002959A7">
              <w:rPr>
                <w:rFonts w:ascii="Calibri Light" w:hAnsi="Calibri Light"/>
                <w:bCs/>
                <w:szCs w:val="22"/>
              </w:rPr>
              <w:t>2</w:t>
            </w:r>
            <w:r w:rsidR="00DF6CA1" w:rsidRPr="002959A7">
              <w:rPr>
                <w:rFonts w:ascii="Calibri Light" w:hAnsi="Calibri Light"/>
                <w:bCs/>
                <w:szCs w:val="22"/>
              </w:rPr>
              <w:t xml:space="preserve"> szt.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Producent (marka) 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…………………………………….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………………..…… (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Model ……………………………………………………………………………………………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…………………….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.……………..……..………...… 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(Należy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Numer katalogowy 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……………………………..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…….…(Należy podać jeżeli dotyczy)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2"/>
                <w:szCs w:val="22"/>
                <w:u w:val="single"/>
              </w:rPr>
            </w:pP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Kraj pochodzenia...………………………………………………… ……………………</w:t>
            </w:r>
            <w:r w:rsidR="004273EC"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…………………………………….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……………………..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(Należy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sz w:val="22"/>
                <w:szCs w:val="22"/>
                <w:lang w:eastAsia="ar-SA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  <w:u w:val="single"/>
              </w:rPr>
              <w:t>Fabrycznie nowe urządzenie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, wyprodukowane nie wcześniej niż w 2019r.</w:t>
            </w:r>
          </w:p>
        </w:tc>
      </w:tr>
      <w:tr w:rsidR="002A66F0" w:rsidRPr="002A66F0" w:rsidTr="002959A7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pStyle w:val="Nagwek2"/>
              <w:spacing w:line="240" w:lineRule="auto"/>
              <w:rPr>
                <w:rFonts w:ascii="Calibri Light" w:hAnsi="Calibri Light"/>
                <w:bCs w:val="0"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</w:p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 w:rsidR="002959A7"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Należy podać właściwą odpowiedź  Tak / Nie</w:t>
            </w:r>
          </w:p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Mikroskop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567918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do obserwacji preparatów w jasnym polu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567918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567918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przystosowany do pracy z fluorescencją, w kontraście fazowym  oraz polaryzacją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567918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4444E2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E3788">
              <w:rPr>
                <w:rFonts w:ascii="Calibri Light" w:hAnsi="Calibri Light"/>
                <w:sz w:val="20"/>
                <w:szCs w:val="20"/>
              </w:rPr>
              <w:t>k</w:t>
            </w:r>
            <w:r w:rsidR="00567918" w:rsidRPr="002E3788">
              <w:rPr>
                <w:rFonts w:ascii="Calibri Light" w:hAnsi="Calibri Light"/>
                <w:sz w:val="20"/>
                <w:szCs w:val="20"/>
              </w:rPr>
              <w:t xml:space="preserve">ompatybilny z posiadaną przez Zamawiającego kamerą </w:t>
            </w:r>
            <w:r w:rsidR="007F37E3" w:rsidRPr="002E3788">
              <w:rPr>
                <w:rFonts w:ascii="Calibri Light" w:hAnsi="Calibri Light"/>
                <w:sz w:val="20"/>
                <w:szCs w:val="20"/>
              </w:rPr>
              <w:t xml:space="preserve">Nikon Digital </w:t>
            </w:r>
            <w:proofErr w:type="spellStart"/>
            <w:r w:rsidR="007F37E3" w:rsidRPr="002E3788">
              <w:rPr>
                <w:rFonts w:ascii="Calibri Light" w:hAnsi="Calibri Light"/>
                <w:sz w:val="20"/>
                <w:szCs w:val="20"/>
              </w:rPr>
              <w:t>Sight</w:t>
            </w:r>
            <w:proofErr w:type="spellEnd"/>
            <w:r w:rsidR="007F37E3" w:rsidRPr="002E3788">
              <w:rPr>
                <w:rFonts w:ascii="Calibri Light" w:hAnsi="Calibri Light"/>
                <w:sz w:val="20"/>
                <w:szCs w:val="20"/>
              </w:rPr>
              <w:t xml:space="preserve"> DS-Fi1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4444E2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4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2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Statyw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EF265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stabilny, </w:t>
            </w:r>
            <w:r w:rsidR="00EF2654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zwarty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1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rewolwer na min. 6 obiektywów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3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2A66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c</w:t>
            </w:r>
            <w:r w:rsidR="002A66F0" w:rsidRPr="009C1430">
              <w:rPr>
                <w:rFonts w:ascii="Calibri Light" w:hAnsi="Calibri Light"/>
                <w:bCs/>
                <w:sz w:val="20"/>
                <w:szCs w:val="20"/>
              </w:rPr>
              <w:t>)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 xml:space="preserve"> min. 3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 xml:space="preserve"> filtry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, w tym min.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>:  konwersyjny do światła halogenowego oraz niebieski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d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>) precyzyjny układ nastawiania ostrości ze współosiowymi pokrętłami mikro oraz makro-metrycznymi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EF2654" w:rsidRPr="002A66F0" w:rsidTr="002959A7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54" w:rsidRPr="002A66F0" w:rsidRDefault="00EF2654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54" w:rsidRPr="002A66F0" w:rsidRDefault="00EF2654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54" w:rsidRPr="009C1430" w:rsidRDefault="00AD2DE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e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) położenie ultra nisko w jednej osi z pokrętłami ruchu x, y oraz pokrętłem regulacji jasności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654" w:rsidRPr="002A66F0" w:rsidRDefault="00B22CB1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f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 xml:space="preserve">) 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hamulec oraz regulacja oporu ruchu mikro/makro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67119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g)</w:t>
            </w:r>
            <w:r w:rsidRPr="009C1430">
              <w:rPr>
                <w:rFonts w:ascii="Calibri Light" w:hAnsi="Calibri Light"/>
                <w:color w:val="FF0000"/>
                <w:sz w:val="20"/>
                <w:szCs w:val="20"/>
              </w:rPr>
              <w:t xml:space="preserve"> 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wbudowany w statyw przycisk umożliwiający robienie zdjęć bez konieczności przerywania obserwacji preparatu w nasadce okularowej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328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h) wbudowana przysłona polowa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3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Okulary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szerokopolowe</w:t>
            </w:r>
            <w:proofErr w:type="spellEnd"/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powiększeniu  min. 10 x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B22CB1" w:rsidRDefault="00DC46CF" w:rsidP="00B22CB1">
            <w:pPr>
              <w:pStyle w:val="Listapunktowana4"/>
              <w:jc w:val="right"/>
              <w:rPr>
                <w:i/>
              </w:rPr>
            </w:pPr>
            <w:r w:rsidRPr="00B22CB1">
              <w:rPr>
                <w:i/>
              </w:rPr>
              <w:t>(Należy podać</w:t>
            </w:r>
            <w:r w:rsidR="00B22CB1" w:rsidRPr="00B22CB1">
              <w:rPr>
                <w:i/>
              </w:rPr>
              <w:t>)</w:t>
            </w:r>
          </w:p>
        </w:tc>
      </w:tr>
      <w:tr w:rsidR="002A66F0" w:rsidRPr="002A66F0" w:rsidTr="002959A7">
        <w:trPr>
          <w:trHeight w:val="4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o 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polu widzenia min. 25</w:t>
            </w: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4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C" w:rsidRPr="009C1430" w:rsidRDefault="00D17CBC" w:rsidP="00D17CBC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z korekcją </w:t>
            </w:r>
            <w:proofErr w:type="spellStart"/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dioptryjną</w:t>
            </w:r>
            <w:proofErr w:type="spellEnd"/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w obu okularach, z możliwością zamontowania</w:t>
            </w:r>
          </w:p>
          <w:p w:rsidR="002A66F0" w:rsidRPr="009C1430" w:rsidRDefault="00D17CBC" w:rsidP="00D17CBC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mikrometrów okularowych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z muszlami ocznymi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do okularów 10 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4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Nasadka okularowa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3211B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trój</w:t>
            </w:r>
            <w:r w:rsidR="003211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drożna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 kąt nachylenia okularów</w:t>
            </w:r>
            <w:r w:rsidR="00DC46CF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stały lub regulowany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DC46CF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bookmarkStart w:id="0" w:name="_GoBack"/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  <w:bookmarkEnd w:id="0"/>
          </w:p>
        </w:tc>
      </w:tr>
      <w:tr w:rsidR="002A66F0" w:rsidRPr="002A66F0" w:rsidTr="002959A7">
        <w:trPr>
          <w:trHeight w:val="41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 xml:space="preserve">regulacja rozstawu okularów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4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pStyle w:val="Listapunktowana4"/>
              <w:rPr>
                <w:bCs/>
              </w:rPr>
            </w:pPr>
            <w:r w:rsidRPr="009C1430">
              <w:t xml:space="preserve">e) </w:t>
            </w:r>
            <w:r w:rsidR="002459E3" w:rsidRPr="009C1430">
              <w:t>z podziałem światła okulary / kamera w stosunku: 100/0, 0/100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702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5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Stolik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a) m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echaniczny stolik krzyżowy z 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uchwytem na dwa preparaty</w:t>
            </w: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odporna na ścieranie utwardzona powierzchnia ochronna stolika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c) 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pokrętła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przesuwu stolika w osiach x,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 xml:space="preserve"> y położone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z prawej strony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, z regulacją oporu ruchu i wysokości położenia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181BEB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color w:val="FF0000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d) zakres przesuwu preparatu  min. </w:t>
            </w:r>
            <w:r w:rsidR="002459E3" w:rsidRPr="009C143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7</w:t>
            </w:r>
            <w:r w:rsidR="00181BEB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5x50</w:t>
            </w:r>
            <w:r w:rsidRPr="009C143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459E3" w:rsidRPr="002A66F0" w:rsidTr="002959A7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E3" w:rsidRPr="002A66F0" w:rsidRDefault="002459E3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E3" w:rsidRPr="002A66F0" w:rsidRDefault="002459E3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C1430" w:rsidRDefault="002459E3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e) mechanizm szybkiej wymiany preparatu z  łatwym powrotem do płaszczyzny ostrości.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59E3" w:rsidRPr="002A66F0" w:rsidRDefault="00B22CB1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69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459E3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f</w:t>
            </w:r>
            <w:r w:rsidR="002A66F0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) </w:t>
            </w:r>
            <w:r w:rsidR="002A66F0" w:rsidRPr="009C1430">
              <w:rPr>
                <w:rFonts w:ascii="Calibri Light" w:hAnsi="Calibri Light"/>
                <w:bCs/>
                <w:sz w:val="20"/>
                <w:szCs w:val="20"/>
              </w:rPr>
              <w:t>uchwyt preparatów dla standardowych szkiełek mikroskopowych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F018E" w:rsidRPr="002A66F0" w:rsidTr="002959A7">
        <w:trPr>
          <w:trHeight w:val="34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6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Obiektywy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8E" w:rsidRPr="009C143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a) do pracy w jasnym polu i </w:t>
            </w:r>
            <w:proofErr w:type="spellStart"/>
            <w:r w:rsidRPr="009C1430">
              <w:rPr>
                <w:rFonts w:ascii="Calibri Light" w:hAnsi="Calibri Light"/>
                <w:sz w:val="20"/>
                <w:szCs w:val="20"/>
              </w:rPr>
              <w:t>fluoroscencji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18E" w:rsidRPr="002A66F0" w:rsidRDefault="005F018E" w:rsidP="005F018E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4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b) długość </w:t>
            </w:r>
            <w:proofErr w:type="spellStart"/>
            <w:r w:rsidRPr="009C1430">
              <w:rPr>
                <w:rFonts w:ascii="Calibri Light" w:hAnsi="Calibri Light"/>
                <w:sz w:val="20"/>
                <w:szCs w:val="20"/>
              </w:rPr>
              <w:t>parafokalna</w:t>
            </w:r>
            <w:proofErr w:type="spellEnd"/>
            <w:r w:rsidRPr="009C1430">
              <w:rPr>
                <w:rFonts w:ascii="Calibri Light" w:hAnsi="Calibri Light"/>
                <w:sz w:val="20"/>
                <w:szCs w:val="20"/>
              </w:rPr>
              <w:t xml:space="preserve"> 60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F018E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8E" w:rsidRPr="009C143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c) korekcja do nieskończoności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F018E" w:rsidRPr="002A66F0" w:rsidRDefault="005F018E" w:rsidP="005F018E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Plan Fluor z amortyzatorem o:</w:t>
            </w:r>
            <w:r w:rsidRPr="009C1430">
              <w:rPr>
                <w:rFonts w:ascii="Calibri Light" w:hAnsi="Calibri Light"/>
                <w:sz w:val="20"/>
                <w:szCs w:val="20"/>
              </w:rPr>
              <w:br/>
              <w:t xml:space="preserve">- powiększeniu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40x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- aperturze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1,3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- długości roboczej min. 0,2mm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1352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Plan Apochromat z amortyzatorem o:</w:t>
            </w:r>
            <w:r w:rsidRPr="009C1430">
              <w:rPr>
                <w:rFonts w:ascii="Calibri Light" w:hAnsi="Calibri Light"/>
                <w:sz w:val="20"/>
                <w:szCs w:val="20"/>
              </w:rPr>
              <w:br/>
              <w:t xml:space="preserve">- powiększeniu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100xOil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- aperturze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1,4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- długości roboczej min. 0,13mm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7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Kondensor </w:t>
            </w:r>
            <w:proofErr w:type="spellStart"/>
            <w:r>
              <w:rPr>
                <w:rFonts w:ascii="Calibri Light" w:eastAsia="TimesNewRoman,Bold" w:hAnsi="Calibri Light"/>
                <w:bCs/>
                <w:sz w:val="20"/>
                <w:szCs w:val="20"/>
              </w:rPr>
              <w:t>Abbego</w:t>
            </w:r>
            <w:proofErr w:type="spellEnd"/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achromatyczno – </w:t>
            </w:r>
            <w:proofErr w:type="spellStart"/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aplanatyczny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 do pracy w jasnym polu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51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c) z regulowaną przysłoną aperturową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1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apertura numeryczna co najmniej 1,4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06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e) odległość robocza co najmniej 1.6mm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67119E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67119E">
              <w:rPr>
                <w:rFonts w:ascii="Calibri Light" w:eastAsia="TimesNewRoman,Bold" w:hAnsi="Calibri Light"/>
                <w:bCs/>
                <w:sz w:val="20"/>
                <w:szCs w:val="20"/>
              </w:rPr>
              <w:t>f) dedykowany do pracy z obiektywami 10x - 100x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959A7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color w:val="FF0000"/>
                <w:sz w:val="20"/>
                <w:szCs w:val="20"/>
              </w:rPr>
            </w:pPr>
            <w:r w:rsidRPr="0067119E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8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Oświetlenie halogenowe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mocy min. 30 W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 wycentrowany z soczewką wieloogniskową typu „</w:t>
            </w:r>
            <w:proofErr w:type="spellStart"/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fly-eye</w:t>
            </w:r>
            <w:proofErr w:type="spellEnd"/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” zapewniającą równomierne oświetlenie całego pola widzenia.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c) płynna regulacja napięcia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możliwość zdefiniowania powtarzalnego natężenia światła uruchamianego za pomocą dodatkowego przycisku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5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e) oświetlenie równomiernie i stabilne w systemie Koehlera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9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Wyposażenie dodatkowe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pokrowiec antystatyczny</w:t>
            </w:r>
            <w:r w:rsidRPr="002A66F0">
              <w:rPr>
                <w:rFonts w:ascii="Calibri Light" w:hAnsi="Calibri Light"/>
                <w:sz w:val="20"/>
                <w:szCs w:val="20"/>
              </w:rPr>
              <w:br/>
              <w:t>b) olejek immersyjny dedykowany do mikroskopu –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min. 100 ml</w:t>
            </w:r>
          </w:p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zestaw kluczy montażowych</w:t>
            </w:r>
          </w:p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d) zapasowa żarówka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3211BC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3211BC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 xml:space="preserve">Wymagania ogólne 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10.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Oznakowanie </w:t>
            </w:r>
            <w:r w:rsidRPr="002A66F0">
              <w:rPr>
                <w:rFonts w:ascii="Calibri Light" w:hAnsi="Calibri Light"/>
                <w:sz w:val="20"/>
                <w:szCs w:val="20"/>
              </w:rPr>
              <w:t>CE dla oferowanego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11.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>Instrukcja obsługi w języku polskim w wersji drukowanej i elektronicznej z dostawą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Pr="002A66F0" w:rsidRDefault="002959A7" w:rsidP="002959A7">
            <w:pPr>
              <w:spacing w:line="240" w:lineRule="auto"/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</w:tbl>
    <w:p w:rsidR="002959A7" w:rsidRDefault="002959A7" w:rsidP="006F53B3">
      <w:pPr>
        <w:rPr>
          <w:rFonts w:ascii="Calibri Light" w:hAnsi="Calibri Light" w:cs="Calibri Light"/>
          <w:b/>
          <w:sz w:val="20"/>
          <w:szCs w:val="20"/>
        </w:rPr>
      </w:pPr>
    </w:p>
    <w:p w:rsidR="006F53B3" w:rsidRPr="00E02935" w:rsidRDefault="006F53B3" w:rsidP="006F53B3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D45772" w:rsidRPr="002959A7" w:rsidRDefault="006F53B3" w:rsidP="002959A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sectPr w:rsidR="00D45772" w:rsidRPr="002959A7" w:rsidSect="002959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816" w:bottom="1418" w:left="426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22" w:rsidRDefault="00157F22">
      <w:r>
        <w:separator/>
      </w:r>
    </w:p>
  </w:endnote>
  <w:endnote w:type="continuationSeparator" w:id="0">
    <w:p w:rsidR="00157F22" w:rsidRDefault="001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1BE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  <w:jc w:val="right"/>
      <w:rPr>
        <w:i/>
        <w:iCs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rStyle w:val="Numerstrony"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FC" w:rsidRDefault="008C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22" w:rsidRDefault="00157F22">
      <w:r>
        <w:separator/>
      </w:r>
    </w:p>
  </w:footnote>
  <w:footnote w:type="continuationSeparator" w:id="0">
    <w:p w:rsidR="00157F22" w:rsidRDefault="0015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FC" w:rsidRDefault="008C51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FC" w:rsidRDefault="008C51FC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>znak sprawy DZP.262.153.2019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8C51FC" w:rsidP="007A7A19">
    <w:pPr>
      <w:pStyle w:val="Nagwek"/>
      <w:tabs>
        <w:tab w:val="left" w:pos="375"/>
      </w:tabs>
    </w:pPr>
    <w:r w:rsidRPr="002959A7">
      <w:rPr>
        <w:rFonts w:ascii="Calibri Light" w:hAnsi="Calibri Light" w:cs="Calibri Light"/>
        <w:b/>
        <w:i/>
        <w:sz w:val="22"/>
        <w:szCs w:val="22"/>
      </w:rPr>
      <w:t>znak sprawy DZP.262.153.2019</w:t>
    </w:r>
    <w:r w:rsidR="008404B5">
      <w:tab/>
    </w:r>
    <w:r w:rsidR="008404B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4D0AF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-152"/>
        </w:tabs>
        <w:ind w:left="928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 w15:restartNumberingAfterBreak="0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 w15:restartNumberingAfterBreak="0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 w15:restartNumberingAfterBreak="0">
    <w:nsid w:val="00000015"/>
    <w:multiLevelType w:val="singleLevel"/>
    <w:tmpl w:val="3596144E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</w:abstractNum>
  <w:abstractNum w:abstractNumId="10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84B51F5"/>
    <w:multiLevelType w:val="hybridMultilevel"/>
    <w:tmpl w:val="B106ABD6"/>
    <w:name w:val="WW8Num4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CD85D3F"/>
    <w:multiLevelType w:val="hybridMultilevel"/>
    <w:tmpl w:val="2E3C22CA"/>
    <w:name w:val="WW8Num4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4FA60C6"/>
    <w:multiLevelType w:val="hybridMultilevel"/>
    <w:tmpl w:val="93AE269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A5981"/>
    <w:multiLevelType w:val="hybridMultilevel"/>
    <w:tmpl w:val="F5DED60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D7DE9"/>
    <w:multiLevelType w:val="hybridMultilevel"/>
    <w:tmpl w:val="9C702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15BA2"/>
    <w:multiLevelType w:val="hybridMultilevel"/>
    <w:tmpl w:val="247C353C"/>
    <w:name w:val="WW8Num25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B2A7B"/>
    <w:multiLevelType w:val="hybridMultilevel"/>
    <w:tmpl w:val="95323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0E93"/>
    <w:multiLevelType w:val="hybridMultilevel"/>
    <w:tmpl w:val="B8EE0F56"/>
    <w:name w:val="WW8Num4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E3A3EB7"/>
    <w:multiLevelType w:val="hybridMultilevel"/>
    <w:tmpl w:val="4718F6C2"/>
    <w:name w:val="WW8Num4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E2B598B"/>
    <w:multiLevelType w:val="hybridMultilevel"/>
    <w:tmpl w:val="C1B02310"/>
    <w:name w:val="WW8Num253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90D8B"/>
    <w:multiLevelType w:val="hybridMultilevel"/>
    <w:tmpl w:val="9D0C84EC"/>
    <w:name w:val="WW8Num253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85C7B"/>
    <w:multiLevelType w:val="hybridMultilevel"/>
    <w:tmpl w:val="24B81540"/>
    <w:name w:val="WW8Num4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71267C48"/>
    <w:multiLevelType w:val="hybridMultilevel"/>
    <w:tmpl w:val="5254DB90"/>
    <w:name w:val="WW8Num42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7DDB0DB2"/>
    <w:multiLevelType w:val="hybridMultilevel"/>
    <w:tmpl w:val="94A64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17"/>
  </w:num>
  <w:num w:numId="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B"/>
    <w:rsid w:val="00011B75"/>
    <w:rsid w:val="00017CA1"/>
    <w:rsid w:val="00031562"/>
    <w:rsid w:val="0004008D"/>
    <w:rsid w:val="00042767"/>
    <w:rsid w:val="0004362E"/>
    <w:rsid w:val="00054EA3"/>
    <w:rsid w:val="00055B35"/>
    <w:rsid w:val="00055D88"/>
    <w:rsid w:val="000663DC"/>
    <w:rsid w:val="00071ADB"/>
    <w:rsid w:val="000778CE"/>
    <w:rsid w:val="000815D8"/>
    <w:rsid w:val="0008353D"/>
    <w:rsid w:val="000941B9"/>
    <w:rsid w:val="000A0FE3"/>
    <w:rsid w:val="000B4603"/>
    <w:rsid w:val="000C0BC2"/>
    <w:rsid w:val="000C1907"/>
    <w:rsid w:val="000C4774"/>
    <w:rsid w:val="000D3F32"/>
    <w:rsid w:val="000D5CA9"/>
    <w:rsid w:val="000F3DBE"/>
    <w:rsid w:val="001105A7"/>
    <w:rsid w:val="001204A6"/>
    <w:rsid w:val="00137F10"/>
    <w:rsid w:val="0014448B"/>
    <w:rsid w:val="001542B4"/>
    <w:rsid w:val="00154AAC"/>
    <w:rsid w:val="00157F22"/>
    <w:rsid w:val="00160916"/>
    <w:rsid w:val="00181BEB"/>
    <w:rsid w:val="001B0297"/>
    <w:rsid w:val="001C28AE"/>
    <w:rsid w:val="001D38FF"/>
    <w:rsid w:val="001F3A57"/>
    <w:rsid w:val="0021345D"/>
    <w:rsid w:val="0021713E"/>
    <w:rsid w:val="00236B20"/>
    <w:rsid w:val="00241CD7"/>
    <w:rsid w:val="00243C92"/>
    <w:rsid w:val="00244799"/>
    <w:rsid w:val="002459E3"/>
    <w:rsid w:val="00247B4A"/>
    <w:rsid w:val="0025616B"/>
    <w:rsid w:val="00263221"/>
    <w:rsid w:val="00265C74"/>
    <w:rsid w:val="00270156"/>
    <w:rsid w:val="002710F9"/>
    <w:rsid w:val="0027489C"/>
    <w:rsid w:val="00284DD1"/>
    <w:rsid w:val="002959A7"/>
    <w:rsid w:val="002A66F0"/>
    <w:rsid w:val="002B1FD9"/>
    <w:rsid w:val="002B7D7F"/>
    <w:rsid w:val="002D0D5A"/>
    <w:rsid w:val="002D3D09"/>
    <w:rsid w:val="002E3788"/>
    <w:rsid w:val="002F48C7"/>
    <w:rsid w:val="002F75F0"/>
    <w:rsid w:val="003038C3"/>
    <w:rsid w:val="0030747E"/>
    <w:rsid w:val="00311FAC"/>
    <w:rsid w:val="003211BC"/>
    <w:rsid w:val="00323949"/>
    <w:rsid w:val="0033033E"/>
    <w:rsid w:val="00355819"/>
    <w:rsid w:val="00361EDB"/>
    <w:rsid w:val="003722D0"/>
    <w:rsid w:val="003872A0"/>
    <w:rsid w:val="00390549"/>
    <w:rsid w:val="00396EEF"/>
    <w:rsid w:val="00396FF2"/>
    <w:rsid w:val="003B1C7B"/>
    <w:rsid w:val="003B36F5"/>
    <w:rsid w:val="003B3C60"/>
    <w:rsid w:val="003E08BC"/>
    <w:rsid w:val="003E2DED"/>
    <w:rsid w:val="003E3D8F"/>
    <w:rsid w:val="003E4E2B"/>
    <w:rsid w:val="003F0170"/>
    <w:rsid w:val="003F39EE"/>
    <w:rsid w:val="00401F56"/>
    <w:rsid w:val="00407167"/>
    <w:rsid w:val="00421502"/>
    <w:rsid w:val="00423FEC"/>
    <w:rsid w:val="0042680B"/>
    <w:rsid w:val="004273EC"/>
    <w:rsid w:val="00432C81"/>
    <w:rsid w:val="004444E2"/>
    <w:rsid w:val="00452861"/>
    <w:rsid w:val="0047534D"/>
    <w:rsid w:val="004804BE"/>
    <w:rsid w:val="00481242"/>
    <w:rsid w:val="004906CF"/>
    <w:rsid w:val="004B5574"/>
    <w:rsid w:val="004C13B2"/>
    <w:rsid w:val="00504767"/>
    <w:rsid w:val="00532638"/>
    <w:rsid w:val="00533966"/>
    <w:rsid w:val="00541414"/>
    <w:rsid w:val="00555B69"/>
    <w:rsid w:val="00567918"/>
    <w:rsid w:val="00575DF4"/>
    <w:rsid w:val="005810D6"/>
    <w:rsid w:val="00590127"/>
    <w:rsid w:val="005947A6"/>
    <w:rsid w:val="00597826"/>
    <w:rsid w:val="005C7C42"/>
    <w:rsid w:val="005D1343"/>
    <w:rsid w:val="005D30A2"/>
    <w:rsid w:val="005F018E"/>
    <w:rsid w:val="006316A2"/>
    <w:rsid w:val="0064295F"/>
    <w:rsid w:val="00643A94"/>
    <w:rsid w:val="0067119E"/>
    <w:rsid w:val="00684A98"/>
    <w:rsid w:val="006850EB"/>
    <w:rsid w:val="0068670A"/>
    <w:rsid w:val="00694B7E"/>
    <w:rsid w:val="006A2A77"/>
    <w:rsid w:val="006A7E33"/>
    <w:rsid w:val="006C1998"/>
    <w:rsid w:val="006C1E52"/>
    <w:rsid w:val="006D0A9E"/>
    <w:rsid w:val="006D4D76"/>
    <w:rsid w:val="006F041A"/>
    <w:rsid w:val="006F53B3"/>
    <w:rsid w:val="006F7DF9"/>
    <w:rsid w:val="007068ED"/>
    <w:rsid w:val="00711FC9"/>
    <w:rsid w:val="007214F2"/>
    <w:rsid w:val="007410BB"/>
    <w:rsid w:val="00751234"/>
    <w:rsid w:val="00753335"/>
    <w:rsid w:val="00754E23"/>
    <w:rsid w:val="00787D3F"/>
    <w:rsid w:val="007A10E1"/>
    <w:rsid w:val="007A3FFC"/>
    <w:rsid w:val="007A7A19"/>
    <w:rsid w:val="007C1693"/>
    <w:rsid w:val="007C6498"/>
    <w:rsid w:val="007C7151"/>
    <w:rsid w:val="007E0EA4"/>
    <w:rsid w:val="007F37E3"/>
    <w:rsid w:val="00801CA6"/>
    <w:rsid w:val="00825C2C"/>
    <w:rsid w:val="00827CFB"/>
    <w:rsid w:val="00833B44"/>
    <w:rsid w:val="00835A4D"/>
    <w:rsid w:val="008404B5"/>
    <w:rsid w:val="00846E3E"/>
    <w:rsid w:val="00893832"/>
    <w:rsid w:val="008976EE"/>
    <w:rsid w:val="008B4296"/>
    <w:rsid w:val="008B684C"/>
    <w:rsid w:val="008C51FC"/>
    <w:rsid w:val="008D5025"/>
    <w:rsid w:val="008E7A6E"/>
    <w:rsid w:val="008F1D8C"/>
    <w:rsid w:val="009177AB"/>
    <w:rsid w:val="009209B7"/>
    <w:rsid w:val="00941557"/>
    <w:rsid w:val="009A5546"/>
    <w:rsid w:val="009C1430"/>
    <w:rsid w:val="009C46FA"/>
    <w:rsid w:val="009D09F1"/>
    <w:rsid w:val="009E516F"/>
    <w:rsid w:val="009F3412"/>
    <w:rsid w:val="009F676E"/>
    <w:rsid w:val="00A153C6"/>
    <w:rsid w:val="00A15EB3"/>
    <w:rsid w:val="00A161DF"/>
    <w:rsid w:val="00A17329"/>
    <w:rsid w:val="00A17539"/>
    <w:rsid w:val="00A27925"/>
    <w:rsid w:val="00A54065"/>
    <w:rsid w:val="00A64318"/>
    <w:rsid w:val="00A96C56"/>
    <w:rsid w:val="00AA403D"/>
    <w:rsid w:val="00AD1734"/>
    <w:rsid w:val="00AD2DE0"/>
    <w:rsid w:val="00AE7237"/>
    <w:rsid w:val="00B000E2"/>
    <w:rsid w:val="00B01994"/>
    <w:rsid w:val="00B01B7C"/>
    <w:rsid w:val="00B132D1"/>
    <w:rsid w:val="00B17FEF"/>
    <w:rsid w:val="00B22CB1"/>
    <w:rsid w:val="00B42032"/>
    <w:rsid w:val="00B63D7D"/>
    <w:rsid w:val="00B64153"/>
    <w:rsid w:val="00B74629"/>
    <w:rsid w:val="00B80CD8"/>
    <w:rsid w:val="00B87B46"/>
    <w:rsid w:val="00B92FA4"/>
    <w:rsid w:val="00BB2B50"/>
    <w:rsid w:val="00BB4E5A"/>
    <w:rsid w:val="00BB5D74"/>
    <w:rsid w:val="00BB737A"/>
    <w:rsid w:val="00BD02F1"/>
    <w:rsid w:val="00BF19E8"/>
    <w:rsid w:val="00BF757A"/>
    <w:rsid w:val="00BF7CE7"/>
    <w:rsid w:val="00C14939"/>
    <w:rsid w:val="00C205BC"/>
    <w:rsid w:val="00C30CC6"/>
    <w:rsid w:val="00C33060"/>
    <w:rsid w:val="00C33170"/>
    <w:rsid w:val="00C44EE2"/>
    <w:rsid w:val="00C50354"/>
    <w:rsid w:val="00C740DD"/>
    <w:rsid w:val="00C75DD0"/>
    <w:rsid w:val="00C76C18"/>
    <w:rsid w:val="00C76E21"/>
    <w:rsid w:val="00CA2667"/>
    <w:rsid w:val="00CA7CD8"/>
    <w:rsid w:val="00CB140E"/>
    <w:rsid w:val="00CB4767"/>
    <w:rsid w:val="00CB6CB9"/>
    <w:rsid w:val="00CE7B28"/>
    <w:rsid w:val="00D005DA"/>
    <w:rsid w:val="00D0145B"/>
    <w:rsid w:val="00D17CBC"/>
    <w:rsid w:val="00D30D8D"/>
    <w:rsid w:val="00D45772"/>
    <w:rsid w:val="00D465FB"/>
    <w:rsid w:val="00D50BD5"/>
    <w:rsid w:val="00D52350"/>
    <w:rsid w:val="00D52D83"/>
    <w:rsid w:val="00D81D04"/>
    <w:rsid w:val="00DB48C5"/>
    <w:rsid w:val="00DB71CF"/>
    <w:rsid w:val="00DC46CF"/>
    <w:rsid w:val="00DF047F"/>
    <w:rsid w:val="00DF6CA1"/>
    <w:rsid w:val="00E21118"/>
    <w:rsid w:val="00E30B22"/>
    <w:rsid w:val="00E33543"/>
    <w:rsid w:val="00E47637"/>
    <w:rsid w:val="00E529DB"/>
    <w:rsid w:val="00E553D0"/>
    <w:rsid w:val="00E65608"/>
    <w:rsid w:val="00E66422"/>
    <w:rsid w:val="00E847CE"/>
    <w:rsid w:val="00EA33FF"/>
    <w:rsid w:val="00EA34A2"/>
    <w:rsid w:val="00EB12C5"/>
    <w:rsid w:val="00EC3C95"/>
    <w:rsid w:val="00EC79C8"/>
    <w:rsid w:val="00EC7E67"/>
    <w:rsid w:val="00EE17E5"/>
    <w:rsid w:val="00EE61D8"/>
    <w:rsid w:val="00EF2654"/>
    <w:rsid w:val="00EF4AED"/>
    <w:rsid w:val="00EF4BAA"/>
    <w:rsid w:val="00EF4C05"/>
    <w:rsid w:val="00F139EA"/>
    <w:rsid w:val="00F31046"/>
    <w:rsid w:val="00F32750"/>
    <w:rsid w:val="00F42487"/>
    <w:rsid w:val="00F47223"/>
    <w:rsid w:val="00F476FE"/>
    <w:rsid w:val="00F73136"/>
    <w:rsid w:val="00F833E5"/>
    <w:rsid w:val="00F93619"/>
    <w:rsid w:val="00F946B4"/>
    <w:rsid w:val="00FA32A2"/>
    <w:rsid w:val="00FA50EE"/>
    <w:rsid w:val="00FB7447"/>
    <w:rsid w:val="00FC3F02"/>
    <w:rsid w:val="00FE22FC"/>
    <w:rsid w:val="00FF02A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C42A494-5577-4E39-A24D-E3782D0D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2459E3"/>
    <w:pPr>
      <w:spacing w:line="240" w:lineRule="auto"/>
    </w:pPr>
    <w:rPr>
      <w:rFonts w:ascii="Calibri Light" w:eastAsia="TimesNewRoman,Bold" w:hAnsi="Calibri Light"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893832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Jurek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małgorzata pozarzecka</dc:creator>
  <cp:lastModifiedBy>Elżbieta Jakoniuk</cp:lastModifiedBy>
  <cp:revision>13</cp:revision>
  <cp:lastPrinted>2019-08-06T09:44:00Z</cp:lastPrinted>
  <dcterms:created xsi:type="dcterms:W3CDTF">2019-09-20T11:04:00Z</dcterms:created>
  <dcterms:modified xsi:type="dcterms:W3CDTF">2019-09-26T08:58:00Z</dcterms:modified>
</cp:coreProperties>
</file>