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B0" w:rsidRDefault="007B07B0" w:rsidP="007B07B0">
      <w:pPr>
        <w:pStyle w:val="Tytu"/>
        <w:tabs>
          <w:tab w:val="left" w:pos="5387"/>
        </w:tabs>
        <w:spacing w:line="240" w:lineRule="auto"/>
        <w:jc w:val="right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bookmarkStart w:id="0" w:name="__DdeLink__49891_3085759772"/>
      <w:r w:rsidRPr="001A551B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Załącznik nr </w:t>
      </w: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3.4</w:t>
      </w:r>
      <w:r w:rsidRPr="001A551B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do SIWZ</w:t>
      </w:r>
    </w:p>
    <w:p w:rsidR="007B07B0" w:rsidRPr="001A551B" w:rsidRDefault="007B07B0" w:rsidP="007B07B0">
      <w:pPr>
        <w:pStyle w:val="Tytu"/>
        <w:tabs>
          <w:tab w:val="left" w:pos="5387"/>
        </w:tabs>
        <w:spacing w:line="240" w:lineRule="auto"/>
        <w:jc w:val="right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bookmarkEnd w:id="0"/>
    <w:p w:rsidR="00064BE4" w:rsidRDefault="00064BE4" w:rsidP="00064BE4">
      <w:pPr>
        <w:pStyle w:val="Tytu"/>
        <w:spacing w:line="240" w:lineRule="auto"/>
        <w:rPr>
          <w:rFonts w:ascii="Calibri Light" w:hAnsi="Calibri Light" w:cs="Calibri Light"/>
          <w:b/>
          <w:bCs/>
          <w:sz w:val="24"/>
          <w:szCs w:val="22"/>
        </w:rPr>
      </w:pPr>
      <w:r>
        <w:rPr>
          <w:rFonts w:ascii="Calibri Light" w:hAnsi="Calibri Light" w:cs="Calibri Light"/>
          <w:b/>
          <w:bCs/>
          <w:sz w:val="24"/>
          <w:szCs w:val="22"/>
        </w:rPr>
        <w:t>OPIS PRZEDMIOTU ZAMÓWIENIA - ZESTAWIENIE PARAMETRÓW TECHNICZNYCH</w:t>
      </w:r>
    </w:p>
    <w:p w:rsidR="007B07B0" w:rsidRPr="007866E7" w:rsidRDefault="007B07B0" w:rsidP="007B07B0">
      <w:pPr>
        <w:pStyle w:val="Tytu"/>
        <w:spacing w:line="240" w:lineRule="auto"/>
        <w:rPr>
          <w:rFonts w:ascii="Calibri Light" w:hAnsi="Calibri Light" w:cs="Calibri Light"/>
          <w:b/>
          <w:bCs/>
          <w:szCs w:val="22"/>
        </w:rPr>
      </w:pPr>
      <w:bookmarkStart w:id="1" w:name="_GoBack"/>
      <w:bookmarkEnd w:id="1"/>
      <w:r w:rsidRPr="001336FF">
        <w:rPr>
          <w:rFonts w:ascii="Calibri Light" w:hAnsi="Calibri Light" w:cs="Calibri Light"/>
          <w:b/>
          <w:bCs/>
          <w:szCs w:val="22"/>
        </w:rPr>
        <w:t>Część nr 4 – Komputery przenośne</w:t>
      </w:r>
    </w:p>
    <w:p w:rsidR="007B07B0" w:rsidRDefault="007B07B0" w:rsidP="007B07B0">
      <w:pPr>
        <w:pStyle w:val="Standard"/>
        <w:ind w:left="357"/>
        <w:jc w:val="center"/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</w:pPr>
    </w:p>
    <w:p w:rsidR="003A6603" w:rsidRDefault="00154298">
      <w:pPr>
        <w:pStyle w:val="Standard"/>
        <w:jc w:val="center"/>
      </w:pPr>
      <w:r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>Komputer przenośny –  13 sztuk</w:t>
      </w:r>
    </w:p>
    <w:p w:rsidR="003A6603" w:rsidRDefault="003A6603">
      <w:pPr>
        <w:pStyle w:val="Standard"/>
        <w:jc w:val="center"/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</w:pPr>
    </w:p>
    <w:p w:rsidR="003A6603" w:rsidRDefault="003A6603">
      <w:pPr>
        <w:pStyle w:val="Standard"/>
        <w:jc w:val="center"/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</w:pPr>
    </w:p>
    <w:p w:rsidR="003A6603" w:rsidRDefault="003A6603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:rsidR="003A6603" w:rsidRDefault="00154298">
      <w:pPr>
        <w:pStyle w:val="Standard"/>
      </w:pPr>
      <w:r>
        <w:rPr>
          <w:rFonts w:ascii="Arial" w:hAnsi="Arial" w:cs="Arial"/>
          <w:sz w:val="20"/>
          <w:szCs w:val="20"/>
        </w:rPr>
        <w:t>Nazwa urządzenia (typ/producent): ...............................................................................................................</w:t>
      </w:r>
    </w:p>
    <w:p w:rsidR="003A6603" w:rsidRDefault="003A6603">
      <w:pPr>
        <w:rPr>
          <w:rFonts w:hint="eastAsia"/>
        </w:rPr>
      </w:pPr>
    </w:p>
    <w:tbl>
      <w:tblPr>
        <w:tblW w:w="9954" w:type="dxa"/>
        <w:tblInd w:w="-23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00"/>
        <w:gridCol w:w="4260"/>
        <w:gridCol w:w="1475"/>
        <w:gridCol w:w="1519"/>
      </w:tblGrid>
      <w:tr w:rsidR="003A6603" w:rsidTr="007B07B0">
        <w:trPr>
          <w:trHeight w:val="276"/>
          <w:tblHeader/>
        </w:trPr>
        <w:tc>
          <w:tcPr>
            <w:tcW w:w="69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:rsidR="003A6603" w:rsidRDefault="00154298">
            <w:pPr>
              <w:pStyle w:val="Standard"/>
              <w:jc w:val="center"/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Parametry progowe</w:t>
            </w:r>
          </w:p>
          <w:p w:rsidR="003A6603" w:rsidRDefault="00154298">
            <w:pPr>
              <w:pStyle w:val="Standard"/>
              <w:jc w:val="center"/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:rsidR="003A6603" w:rsidRDefault="00154298">
            <w:pPr>
              <w:pStyle w:val="Standard"/>
              <w:jc w:val="center"/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ODPOWIEDŹ WYMAGANA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:rsidR="003A6603" w:rsidRDefault="00154298">
            <w:pPr>
              <w:pStyle w:val="Standard"/>
              <w:jc w:val="center"/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ODPOWIEDŹ WYKONAWCY</w:t>
            </w:r>
          </w:p>
        </w:tc>
      </w:tr>
      <w:tr w:rsidR="003A6603">
        <w:trPr>
          <w:trHeight w:val="276"/>
        </w:trPr>
        <w:tc>
          <w:tcPr>
            <w:tcW w:w="99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pStyle w:val="Standard"/>
              <w:shd w:val="clear" w:color="auto" w:fill="ADC5E7"/>
              <w:jc w:val="center"/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3A6603">
        <w:trPr>
          <w:trHeight w:val="276"/>
        </w:trPr>
        <w:tc>
          <w:tcPr>
            <w:tcW w:w="69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pStyle w:val="Standard"/>
              <w:tabs>
                <w:tab w:val="center" w:pos="2514"/>
              </w:tabs>
            </w:pPr>
            <w:r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pStyle w:val="Standard"/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69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pStyle w:val="Standard"/>
              <w:tabs>
                <w:tab w:val="center" w:pos="2514"/>
              </w:tabs>
            </w:pPr>
            <w:r>
              <w:rPr>
                <w:rFonts w:ascii="Arial" w:hAnsi="Arial" w:cs="Arial"/>
                <w:sz w:val="18"/>
                <w:szCs w:val="18"/>
              </w:rPr>
              <w:t>Typ komputera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pStyle w:val="Standard"/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69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pStyle w:val="Standard"/>
              <w:tabs>
                <w:tab w:val="center" w:pos="2514"/>
              </w:tabs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pStyle w:val="Standard"/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69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pStyle w:val="Standard"/>
              <w:tabs>
                <w:tab w:val="center" w:pos="2514"/>
              </w:tabs>
            </w:pPr>
            <w:r>
              <w:rPr>
                <w:rFonts w:ascii="Arial" w:hAnsi="Arial" w:cs="Arial"/>
                <w:sz w:val="18"/>
                <w:szCs w:val="18"/>
              </w:rPr>
              <w:t>Data produkcji (urządzenie nie może być wyprodukowane wcześniej niż 1 rok od terminu składania ofert)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pStyle w:val="Standard"/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99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shd w:val="clear" w:color="auto" w:fill="ADC5E7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Typ komputera</w:t>
            </w: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Laptop / Notebook / Ultrabook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pStyle w:val="Standard"/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99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shd w:val="clear" w:color="auto" w:fill="ADC5E7"/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Procesor</w:t>
            </w: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hint="eastAsia"/>
              </w:rPr>
            </w:pPr>
            <w:r>
              <w:rPr>
                <w:rFonts w:ascii="Arial" w:hAnsi="Arial"/>
                <w:sz w:val="18"/>
                <w:szCs w:val="18"/>
              </w:rPr>
              <w:t>Częstotliwość [GHz] minimum.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hint="eastAsia"/>
              </w:rPr>
            </w:pPr>
            <w:r>
              <w:rPr>
                <w:rFonts w:ascii="Arial" w:hAnsi="Arial"/>
                <w:sz w:val="18"/>
                <w:szCs w:val="18"/>
              </w:rPr>
              <w:t>1,8 Turbo Boost up to 4,4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TAK, PODAĆ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Pamięć podręczna [KB]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6144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705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Architektura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pStyle w:val="Standard"/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x86_64, 4-rdzeniowy ze zintegrowaną grafiką UHD, TDP maks. 25W,  -V), osiągający w teście PassMark CPU Mark dostępnym na stronie https://www.cpubenchmark.net/cpu_list.php wynik nie mniejszy niż 9550 punktów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99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shd w:val="clear" w:color="auto" w:fill="ADC5E7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Ekran</w:t>
            </w: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Wielkość matrycy [cale]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15,6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Rodzaj matrycy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FHD (LED)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Rozdzielczość (pixele)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1920 x 1080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Technologia matrycy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Matowa (Anti-Glare)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99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shd w:val="clear" w:color="auto" w:fill="ADC5E7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Dysk Twardy</w:t>
            </w: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Pojemność [GB]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256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SSD M.2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99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shd w:val="clear" w:color="auto" w:fill="ADC5E7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Pamięć</w:t>
            </w: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Wielkość pamięci [MB]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8192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Rodzaj pamięci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SODIMM DDR4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hint="eastAsia"/>
              </w:rPr>
            </w:pPr>
            <w:r>
              <w:rPr>
                <w:rFonts w:ascii="Arial" w:hAnsi="Arial"/>
                <w:sz w:val="18"/>
                <w:szCs w:val="18"/>
              </w:rPr>
              <w:t>Ilość banków pamięci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hint="eastAsia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Ilość wolnych banków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hint="eastAsia"/>
              </w:rPr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Max. wielkość pamięci [MB]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32768 (32GB)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Taktowanie [MHz]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2666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99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shd w:val="clear" w:color="auto" w:fill="ADC5E7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Karta Graficzna</w:t>
            </w: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Typ karty graficznej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Zintegrowana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Rodzaj pamięci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Przydzielana dynamicznie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99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shd w:val="clear" w:color="auto" w:fill="ADC5E7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Multimedia</w:t>
            </w: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Model karty dźwiękowej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Zintegrowana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Głośniki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Wbudowane stereo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Mikrofon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Tak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Kamera internetowa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HD 1280x720 at 30 fps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99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shd w:val="clear" w:color="auto" w:fill="ADC5E7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Komunikacja</w:t>
            </w: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Karta sieciowa LAN [Mbps]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10/100/1000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Karta bezprzewodowa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802.11ac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Bluetooth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5.0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99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shd w:val="clear" w:color="auto" w:fill="ADC5E7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Porty wejścia/wyjścia</w:t>
            </w: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Słuchawkowe / Mikrofonowe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Wejście zasilania (DC-in)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Tak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USB (sztuk)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 (3xUSB 3.1, 1xUSB Type-C)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HDMI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RJ-45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Czytnik kart pamięci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Złącze replikatora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Tak - łączenie przez port USB Type-C lub złącze dedykowane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TAK, PODAĆ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99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shd w:val="clear" w:color="auto" w:fill="ADC5E7"/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iCs/>
                <w:sz w:val="18"/>
                <w:szCs w:val="18"/>
              </w:rPr>
              <w:t>Klawiatura + wskaźniki</w:t>
            </w: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Rodzaj klawiatury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Podświetlana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Klawiatura numeryczna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Tak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Touchpad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Tak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99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shd w:val="clear" w:color="auto" w:fill="ADC5E7"/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iCs/>
                <w:sz w:val="18"/>
                <w:szCs w:val="18"/>
              </w:rPr>
              <w:t>Bezpieczeństwo</w:t>
            </w: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Czytnik linii papilarnych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Tak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Szyfrowanie TPM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Tak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94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Gniazdo blokady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hint="eastAsia"/>
              </w:rPr>
            </w:pPr>
            <w:r>
              <w:rPr>
                <w:rFonts w:ascii="Arial" w:hAnsi="Arial"/>
                <w:sz w:val="18"/>
                <w:szCs w:val="18"/>
              </w:rPr>
              <w:t>Tak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99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shd w:val="clear" w:color="auto" w:fill="ADC5E7"/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iCs/>
                <w:sz w:val="18"/>
                <w:szCs w:val="18"/>
              </w:rPr>
              <w:t>Bateria</w:t>
            </w: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Rodzaj baterii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Litowo jonowa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Ilość komór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Pojemność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hint="eastAsia"/>
              </w:rPr>
            </w:pPr>
            <w:r>
              <w:rPr>
                <w:rFonts w:ascii="Arial" w:hAnsi="Arial"/>
                <w:sz w:val="18"/>
                <w:szCs w:val="18"/>
              </w:rPr>
              <w:t>45 Wh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99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shd w:val="clear" w:color="auto" w:fill="ADC5E7"/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iCs/>
                <w:sz w:val="18"/>
                <w:szCs w:val="18"/>
              </w:rPr>
              <w:t>Oprogramowanie</w:t>
            </w:r>
          </w:p>
        </w:tc>
      </w:tr>
      <w:tr w:rsidR="003A6603">
        <w:trPr>
          <w:trHeight w:val="276"/>
        </w:trPr>
        <w:tc>
          <w:tcPr>
            <w:tcW w:w="2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System operacyjny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Windows 10 Professional (64bit)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bookmarkStart w:id="2" w:name="__DdeLink__7326_550405327"/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  <w:bookmarkEnd w:id="2"/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hint="eastAsia"/>
              </w:rPr>
            </w:pP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Oprogramowanie producenta oferowanego sprzętu umożliwiające automatyczna weryfikacje i instalację sterowników oraz oprogramowania dołączanego przez producenta w tym również wgranie najnowszej wersji BIOS. Oprogramowanie musi automatycznie łączyć się z centralna bazą sterowników i oprogramowania producenta, sprawdzać dostępne aktualizacje i zapewniać zbiorczą instalację wszystkich sterowników i aplikacji bez ingerencji użytkownika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99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shd w:val="clear" w:color="auto" w:fill="ADC5E7"/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iCs/>
                <w:sz w:val="18"/>
                <w:szCs w:val="18"/>
              </w:rPr>
              <w:t>Gwarancja</w:t>
            </w: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Długość gwarancji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480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Rodzaj gwarancji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Na miejscu u Klienta - reakcja następny dzień roboczy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Usługa Zachowaj swój dysk twardy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hint="eastAsia"/>
              </w:rPr>
            </w:pPr>
            <w:r>
              <w:rPr>
                <w:rFonts w:ascii="Arial" w:hAnsi="Arial"/>
                <w:sz w:val="18"/>
                <w:szCs w:val="18"/>
              </w:rPr>
              <w:t>Usługa pozwala klientom na zachowanie ich zepsutych twardych dysków (dysków standardowych, półprzewodnikowych (SSD) oraz dysków twardych Serial ATA (SATA) po wymianie dysków twardych w ramach Naprawy kwalifikowanej. „Naprawa kwalifikowana” to naprawa i/lub wymiana wynikająca z usterki/usterek wykonania pojawiających się w okresie trwania gwarancji sprzętowej dotyczącej obsługiwanych produktów klienta.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Serwis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serwisująca musi posiadać ISO 9001:2000 lub równoważne na świadczenie usług serwisowych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pStyle w:val="Standard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Serwis urządzeń musi być realizowany przez Producenta lub Autoryzowanego Partnera Serwisowego Producenta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Podgląd gwarancji online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weryfikacji czasu obowiązywania i reżimu gwarancji bezpośrednio z sieci Internet za pośrednictwem strony www producenta komputera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99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shd w:val="clear" w:color="auto" w:fill="ADC5E7"/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iCs/>
                <w:sz w:val="18"/>
                <w:szCs w:val="18"/>
              </w:rPr>
              <w:t>Waga i wymiary</w:t>
            </w: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Maksymalna Waga [kg]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hint="eastAsia"/>
              </w:rPr>
            </w:pPr>
            <w:r>
              <w:rPr>
                <w:rFonts w:ascii="Arial" w:hAnsi="Arial"/>
                <w:sz w:val="18"/>
                <w:szCs w:val="18"/>
              </w:rPr>
              <w:t>1,9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Maksymalna Szerokość [mm]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371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Maksymalna Głębokość [mm]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250,17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Maksymalna Wysokość [mm]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20,3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99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shd w:val="clear" w:color="auto" w:fill="ADC5E7"/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iCs/>
                <w:sz w:val="18"/>
                <w:szCs w:val="18"/>
              </w:rPr>
              <w:t>Certyfikaty</w:t>
            </w: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pStyle w:val="Tekstwstpniesformatowany"/>
              <w:rPr>
                <w:rFonts w:ascii="Arial" w:hAnsi="Arial"/>
                <w:sz w:val="18"/>
                <w:szCs w:val="18"/>
              </w:rPr>
            </w:pPr>
            <w:bookmarkStart w:id="3" w:name="tw-target-text"/>
            <w:bookmarkEnd w:id="3"/>
            <w:r>
              <w:rPr>
                <w:rFonts w:ascii="Arial" w:hAnsi="Arial"/>
                <w:color w:val="222222"/>
                <w:sz w:val="18"/>
                <w:szCs w:val="18"/>
              </w:rPr>
              <w:t>Zgodność z efektywnością energetyczną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EPEAT® 2019 Bronze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pStyle w:val="Tekstwstpniesformatowany"/>
              <w:rPr>
                <w:rFonts w:ascii="Arial" w:hAnsi="Arial"/>
                <w:sz w:val="18"/>
                <w:szCs w:val="18"/>
              </w:rPr>
            </w:pPr>
            <w:bookmarkStart w:id="4" w:name="tw-target-text1"/>
            <w:bookmarkEnd w:id="4"/>
            <w:r>
              <w:rPr>
                <w:rFonts w:ascii="Arial" w:hAnsi="Arial"/>
                <w:color w:val="222222"/>
                <w:sz w:val="18"/>
                <w:szCs w:val="18"/>
              </w:rPr>
              <w:t>Specyfikacje środowiskowe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TCO 8.0 Certified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995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shd w:val="clear" w:color="auto" w:fill="ADC5E7"/>
              <w:ind w:left="-170"/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iCs/>
                <w:sz w:val="18"/>
                <w:szCs w:val="18"/>
              </w:rPr>
              <w:t>Dołączone akcesoria</w:t>
            </w:r>
          </w:p>
        </w:tc>
      </w:tr>
      <w:tr w:rsidR="003A6603">
        <w:trPr>
          <w:trHeight w:val="276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 zestawie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zasilacz, kabel zasilający, instrukcja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Inne</w:t>
            </w: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Telefoniczna infolinia/linia techniczna producenta komputera, dostępna w czasie obowiązywania gwarancji na sprzęt i umożliwiająca po podaniu numeru seryjnego urządzenia: weryfikację konfiguracji fabrycznej wraz z wersją fabrycznie dostarczonego oprogramowania (system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operacyjny, szczegółowa konfiguracja sprzętowa – CPU, HDD, RAM), czasu obowiązywania i typ udzielonej gwarancji.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lastRenderedPageBreak/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aktualizacji i pobrania sterowników do oferowanego modelu komputera w najnowszych certyfikowanych wersjach bezpośrednio z sieci Internet za pośrednictwem strony www producenta komputera po podaniu numeru seryjnego komputera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  <w:tr w:rsidR="003A6603">
        <w:trPr>
          <w:trHeight w:val="276"/>
        </w:trPr>
        <w:tc>
          <w:tcPr>
            <w:tcW w:w="27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>Sprzęt należy dostarczyć do siedziby Zamawiającego, w formie skompletowanej i skonfigurowanej</w:t>
            </w:r>
          </w:p>
        </w:tc>
        <w:tc>
          <w:tcPr>
            <w:tcW w:w="14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3A6603" w:rsidRDefault="00154298">
            <w:pPr>
              <w:jc w:val="center"/>
              <w:rPr>
                <w:rFonts w:ascii="Arial" w:hAnsi="Arial"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i/>
                <w:iCs/>
                <w:sz w:val="18"/>
                <w:szCs w:val="18"/>
              </w:rPr>
              <w:t>TAK</w:t>
            </w:r>
          </w:p>
        </w:tc>
        <w:tc>
          <w:tcPr>
            <w:tcW w:w="1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3A6603" w:rsidRDefault="003A6603">
            <w:pPr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</w:tr>
    </w:tbl>
    <w:p w:rsidR="003A6603" w:rsidRDefault="003A6603">
      <w:pPr>
        <w:rPr>
          <w:rFonts w:hint="eastAsia"/>
        </w:rPr>
      </w:pPr>
    </w:p>
    <w:p w:rsidR="003A6603" w:rsidRDefault="00154298">
      <w:pPr>
        <w:pStyle w:val="Standard"/>
        <w:numPr>
          <w:ilvl w:val="0"/>
          <w:numId w:val="2"/>
        </w:numPr>
        <w:ind w:left="357" w:hanging="357"/>
        <w:jc w:val="both"/>
      </w:pPr>
      <w:r>
        <w:rPr>
          <w:rFonts w:ascii="Arial" w:hAnsi="Arial" w:cs="Arial"/>
          <w:sz w:val="18"/>
          <w:szCs w:val="18"/>
        </w:rPr>
        <w:t xml:space="preserve">w przypadku, gdy w rubryce </w:t>
      </w:r>
      <w:r>
        <w:rPr>
          <w:rFonts w:ascii="Arial" w:hAnsi="Arial" w:cs="Arial"/>
          <w:i/>
          <w:sz w:val="18"/>
          <w:szCs w:val="18"/>
        </w:rPr>
        <w:t>„ODPOWIEDŹ WYMAGANA”</w:t>
      </w:r>
      <w:r>
        <w:rPr>
          <w:rFonts w:ascii="Arial" w:hAnsi="Arial" w:cs="Arial"/>
          <w:sz w:val="18"/>
          <w:szCs w:val="18"/>
        </w:rPr>
        <w:t xml:space="preserve"> wymagana jest odpowiedź </w:t>
      </w:r>
      <w:r>
        <w:rPr>
          <w:rFonts w:ascii="Arial" w:hAnsi="Arial" w:cs="Arial"/>
          <w:i/>
          <w:sz w:val="18"/>
          <w:szCs w:val="18"/>
        </w:rPr>
        <w:t>TAK</w:t>
      </w:r>
      <w:r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>
        <w:rPr>
          <w:rFonts w:ascii="Arial" w:hAnsi="Arial" w:cs="Arial"/>
          <w:i/>
          <w:sz w:val="18"/>
          <w:szCs w:val="18"/>
        </w:rPr>
        <w:t>„ODPOWIEDŹ WYKONAWCY”</w:t>
      </w:r>
      <w:r>
        <w:rPr>
          <w:rFonts w:ascii="Arial" w:hAnsi="Arial" w:cs="Arial"/>
          <w:sz w:val="18"/>
          <w:szCs w:val="18"/>
        </w:rPr>
        <w:t>;</w:t>
      </w:r>
    </w:p>
    <w:p w:rsidR="003A6603" w:rsidRPr="007B07B0" w:rsidRDefault="00154298">
      <w:pPr>
        <w:pStyle w:val="Standard"/>
        <w:numPr>
          <w:ilvl w:val="0"/>
          <w:numId w:val="1"/>
        </w:numPr>
        <w:ind w:left="357" w:hanging="357"/>
        <w:jc w:val="both"/>
      </w:pPr>
      <w:r>
        <w:rPr>
          <w:rFonts w:ascii="Arial" w:hAnsi="Arial" w:cs="Arial"/>
          <w:sz w:val="18"/>
          <w:szCs w:val="18"/>
        </w:rPr>
        <w:t xml:space="preserve">w przypadku, gdy w rubryce </w:t>
      </w:r>
      <w:r>
        <w:rPr>
          <w:rFonts w:ascii="Arial" w:hAnsi="Arial" w:cs="Arial"/>
          <w:i/>
          <w:sz w:val="18"/>
          <w:szCs w:val="18"/>
        </w:rPr>
        <w:t>„ODPOWIEDŹ WYMAGANA”</w:t>
      </w:r>
      <w:r>
        <w:rPr>
          <w:rFonts w:ascii="Arial" w:hAnsi="Arial" w:cs="Arial"/>
          <w:sz w:val="18"/>
          <w:szCs w:val="18"/>
        </w:rPr>
        <w:t xml:space="preserve"> wymagana jest odpowiedź </w:t>
      </w:r>
      <w:r>
        <w:rPr>
          <w:rFonts w:ascii="Arial" w:hAnsi="Arial" w:cs="Arial"/>
          <w:i/>
          <w:sz w:val="18"/>
          <w:szCs w:val="18"/>
        </w:rPr>
        <w:t>PODAĆ</w:t>
      </w:r>
      <w:r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>
        <w:rPr>
          <w:rFonts w:ascii="Arial" w:hAnsi="Arial" w:cs="Arial"/>
          <w:i/>
          <w:sz w:val="18"/>
          <w:szCs w:val="18"/>
        </w:rPr>
        <w:t>„ODPOWIEDŹ WYKONAWCY”</w:t>
      </w:r>
      <w:r>
        <w:rPr>
          <w:rFonts w:ascii="Arial" w:hAnsi="Arial" w:cs="Arial"/>
          <w:sz w:val="18"/>
          <w:szCs w:val="18"/>
        </w:rPr>
        <w:t>.</w:t>
      </w:r>
    </w:p>
    <w:p w:rsidR="007B07B0" w:rsidRDefault="007B07B0" w:rsidP="007B07B0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7B07B0" w:rsidRDefault="007B07B0" w:rsidP="007B07B0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7B07B0" w:rsidRPr="00A86A29" w:rsidRDefault="007B07B0" w:rsidP="007B07B0">
      <w:pPr>
        <w:spacing w:before="120" w:after="120"/>
        <w:rPr>
          <w:rFonts w:ascii="Calibri Light" w:hAnsi="Calibri Light" w:cs="Calibri Light"/>
          <w:lang w:val="de-DE"/>
        </w:rPr>
      </w:pPr>
      <w:r w:rsidRPr="00A86A29">
        <w:rPr>
          <w:rFonts w:ascii="Calibri Light" w:hAnsi="Calibri Light" w:cs="Calibri Light"/>
        </w:rPr>
        <w:t xml:space="preserve">…………….……. </w:t>
      </w:r>
      <w:r w:rsidRPr="00A86A29">
        <w:rPr>
          <w:rFonts w:ascii="Calibri Light" w:hAnsi="Calibri Light" w:cs="Calibri Light"/>
          <w:i/>
        </w:rPr>
        <w:t xml:space="preserve">(miejscowość), </w:t>
      </w:r>
      <w:r w:rsidRPr="00A86A29">
        <w:rPr>
          <w:rFonts w:ascii="Calibri Light" w:hAnsi="Calibri Light" w:cs="Calibri Light"/>
        </w:rPr>
        <w:t xml:space="preserve">dnia ………….……. r. </w:t>
      </w:r>
    </w:p>
    <w:p w:rsidR="007B07B0" w:rsidRPr="007866E7" w:rsidRDefault="007B07B0" w:rsidP="007B07B0">
      <w:pPr>
        <w:ind w:left="4536"/>
        <w:jc w:val="center"/>
        <w:rPr>
          <w:rFonts w:ascii="Calibri Light" w:hAnsi="Calibri Light" w:cs="Calibri Light"/>
        </w:rPr>
      </w:pPr>
      <w:r w:rsidRPr="007866E7">
        <w:rPr>
          <w:rFonts w:ascii="Calibri Light" w:hAnsi="Calibri Light" w:cs="Calibri Light"/>
          <w:iCs/>
        </w:rPr>
        <w:t>..................................................................</w:t>
      </w:r>
    </w:p>
    <w:p w:rsidR="007B07B0" w:rsidRPr="007866E7" w:rsidRDefault="007B07B0" w:rsidP="007B07B0">
      <w:pPr>
        <w:pStyle w:val="Tekstpodstawowy"/>
        <w:spacing w:after="0" w:line="240" w:lineRule="auto"/>
        <w:ind w:left="4536"/>
        <w:jc w:val="center"/>
        <w:rPr>
          <w:rFonts w:ascii="Calibri Light" w:hAnsi="Calibri Light" w:cs="Calibri Light"/>
          <w:bCs/>
          <w:i/>
          <w:iCs/>
        </w:rPr>
      </w:pPr>
      <w:r w:rsidRPr="007866E7">
        <w:rPr>
          <w:rFonts w:ascii="Calibri Light" w:hAnsi="Calibri Light" w:cs="Calibri Light"/>
          <w:bCs/>
          <w:i/>
        </w:rPr>
        <w:t>(podpis  osoby/ osób uprawnionych</w:t>
      </w:r>
    </w:p>
    <w:p w:rsidR="007B07B0" w:rsidRPr="007866E7" w:rsidRDefault="007B07B0" w:rsidP="007B07B0">
      <w:pPr>
        <w:pStyle w:val="Tekstpodstawowy"/>
        <w:spacing w:after="0" w:line="240" w:lineRule="auto"/>
        <w:ind w:left="4536"/>
        <w:jc w:val="center"/>
        <w:rPr>
          <w:rFonts w:ascii="Calibri Light" w:hAnsi="Calibri Light" w:cs="Calibri Light"/>
          <w:b/>
          <w:bCs/>
          <w:i/>
          <w:lang w:eastAsia="x-none"/>
        </w:rPr>
      </w:pPr>
      <w:r w:rsidRPr="007866E7">
        <w:rPr>
          <w:rFonts w:ascii="Calibri Light" w:hAnsi="Calibri Light" w:cs="Calibri Light"/>
          <w:bCs/>
          <w:i/>
          <w:iCs/>
        </w:rPr>
        <w:t>do występowania w imieniu Wykonawcy)</w:t>
      </w:r>
    </w:p>
    <w:p w:rsidR="007B07B0" w:rsidRDefault="007B07B0" w:rsidP="007B07B0">
      <w:pPr>
        <w:rPr>
          <w:rFonts w:hint="eastAsia"/>
        </w:rPr>
      </w:pPr>
    </w:p>
    <w:p w:rsidR="007B07B0" w:rsidRDefault="007B07B0" w:rsidP="007B07B0">
      <w:pPr>
        <w:pStyle w:val="Standard"/>
        <w:jc w:val="both"/>
      </w:pPr>
    </w:p>
    <w:sectPr w:rsidR="007B07B0" w:rsidSect="007B07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35" w:right="1134" w:bottom="1134" w:left="1134" w:header="765" w:footer="691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59C" w:rsidRDefault="0079759C">
      <w:pPr>
        <w:rPr>
          <w:rFonts w:hint="eastAsia"/>
        </w:rPr>
      </w:pPr>
      <w:r>
        <w:separator/>
      </w:r>
    </w:p>
  </w:endnote>
  <w:endnote w:type="continuationSeparator" w:id="0">
    <w:p w:rsidR="0079759C" w:rsidRDefault="007975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B0" w:rsidRDefault="007B07B0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  <w:szCs w:val="20"/>
      </w:rPr>
      <w:id w:val="1081032522"/>
      <w:docPartObj>
        <w:docPartGallery w:val="Page Numbers (Bottom of Page)"/>
        <w:docPartUnique/>
      </w:docPartObj>
    </w:sdtPr>
    <w:sdtEndPr/>
    <w:sdtContent>
      <w:p w:rsidR="007B07B0" w:rsidRPr="007B07B0" w:rsidRDefault="007B07B0" w:rsidP="007B07B0">
        <w:pPr>
          <w:pStyle w:val="Stopka"/>
          <w:jc w:val="right"/>
          <w:rPr>
            <w:rFonts w:asciiTheme="minorHAnsi" w:hAnsiTheme="minorHAnsi"/>
            <w:sz w:val="20"/>
            <w:szCs w:val="20"/>
          </w:rPr>
        </w:pPr>
        <w:r w:rsidRPr="007B07B0">
          <w:rPr>
            <w:rFonts w:asciiTheme="minorHAnsi" w:hAnsiTheme="minorHAnsi"/>
            <w:sz w:val="20"/>
            <w:szCs w:val="20"/>
          </w:rPr>
          <w:fldChar w:fldCharType="begin"/>
        </w:r>
        <w:r w:rsidRPr="007B07B0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7B07B0">
          <w:rPr>
            <w:rFonts w:asciiTheme="minorHAnsi" w:hAnsiTheme="minorHAnsi"/>
            <w:sz w:val="20"/>
            <w:szCs w:val="20"/>
          </w:rPr>
          <w:fldChar w:fldCharType="separate"/>
        </w:r>
        <w:r w:rsidR="00064BE4">
          <w:rPr>
            <w:rFonts w:asciiTheme="minorHAnsi" w:hAnsiTheme="minorHAnsi"/>
            <w:noProof/>
            <w:sz w:val="20"/>
            <w:szCs w:val="20"/>
          </w:rPr>
          <w:t>1</w:t>
        </w:r>
        <w:r w:rsidRPr="007B07B0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B0" w:rsidRDefault="007B07B0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59C" w:rsidRDefault="0079759C">
      <w:pPr>
        <w:rPr>
          <w:rFonts w:hint="eastAsia"/>
        </w:rPr>
      </w:pPr>
      <w:r>
        <w:separator/>
      </w:r>
    </w:p>
  </w:footnote>
  <w:footnote w:type="continuationSeparator" w:id="0">
    <w:p w:rsidR="0079759C" w:rsidRDefault="0079759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B0" w:rsidRDefault="007B07B0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B0" w:rsidRPr="00E72331" w:rsidRDefault="007B07B0" w:rsidP="007B07B0">
    <w:pPr>
      <w:pStyle w:val="Nagwek"/>
      <w:rPr>
        <w:rFonts w:hint="eastAsia"/>
      </w:rPr>
    </w:pPr>
    <w:r w:rsidRPr="007866E7">
      <w:rPr>
        <w:rFonts w:ascii="Calibri Light" w:hAnsi="Calibri Light"/>
        <w:sz w:val="20"/>
        <w:szCs w:val="20"/>
      </w:rPr>
      <w:t xml:space="preserve">znak sprawy: </w:t>
    </w:r>
    <w:r w:rsidRPr="007866E7">
      <w:rPr>
        <w:rFonts w:ascii="Calibri Light" w:hAnsi="Calibri Light"/>
        <w:b/>
        <w:sz w:val="20"/>
        <w:szCs w:val="20"/>
      </w:rPr>
      <w:t>UCKWUM.262.051.2020</w:t>
    </w:r>
  </w:p>
  <w:p w:rsidR="003A6603" w:rsidRPr="007B07B0" w:rsidRDefault="003A6603" w:rsidP="007B07B0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7B0" w:rsidRDefault="007B07B0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F3ADA"/>
    <w:multiLevelType w:val="multilevel"/>
    <w:tmpl w:val="E8EE9840"/>
    <w:lvl w:ilvl="0">
      <w:start w:val="1"/>
      <w:numFmt w:val="bullet"/>
      <w:lvlText w:val="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firstLine="0"/>
      </w:pPr>
      <w:rPr>
        <w:rFonts w:ascii="Wingdings" w:hAnsi="Wingdings" w:cs="Wingdings" w:hint="default"/>
      </w:rPr>
    </w:lvl>
  </w:abstractNum>
  <w:abstractNum w:abstractNumId="1">
    <w:nsid w:val="296C5BFD"/>
    <w:multiLevelType w:val="multilevel"/>
    <w:tmpl w:val="AAA4EC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6C11209"/>
    <w:multiLevelType w:val="multilevel"/>
    <w:tmpl w:val="27B824BA"/>
    <w:lvl w:ilvl="0">
      <w:start w:val="1"/>
      <w:numFmt w:val="bullet"/>
      <w:lvlText w:val="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firstLine="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6603"/>
    <w:rsid w:val="00064BE4"/>
    <w:rsid w:val="00154298"/>
    <w:rsid w:val="003A6603"/>
    <w:rsid w:val="0079759C"/>
    <w:rsid w:val="007B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Times New Roman" w:eastAsia="Arial Unicode MS" w:hAnsi="Times New Roman" w:cs="Mangal"/>
      <w:color w:val="00000A"/>
      <w:sz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Arial" w:hAnsi="Arial"/>
      <w:color w:val="000000"/>
      <w:sz w:val="24"/>
    </w:rPr>
  </w:style>
  <w:style w:type="paragraph" w:customStyle="1" w:styleId="Tekstwstpniesformatowany">
    <w:name w:val="Tekst wstępnie sformatowany"/>
    <w:basedOn w:val="Normalny"/>
    <w:qFormat/>
    <w:rPr>
      <w:rFonts w:ascii="Liberation Mono" w:eastAsia="NSimSun" w:hAnsi="Liberation Mono" w:cs="Liberation Mono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B07B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B07B0"/>
    <w:rPr>
      <w:rFonts w:cs="Mangal"/>
      <w:color w:val="00000A"/>
      <w:sz w:val="24"/>
      <w:szCs w:val="21"/>
    </w:rPr>
  </w:style>
  <w:style w:type="paragraph" w:styleId="Tytu">
    <w:name w:val="Title"/>
    <w:basedOn w:val="Normalny"/>
    <w:link w:val="TytuZnak"/>
    <w:uiPriority w:val="10"/>
    <w:qFormat/>
    <w:rsid w:val="007B07B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color w:val="auto"/>
      <w:kern w:val="0"/>
      <w:sz w:val="28"/>
      <w:szCs w:val="20"/>
      <w:lang w:eastAsia="pl-PL" w:bidi="ar-SA"/>
    </w:rPr>
  </w:style>
  <w:style w:type="character" w:customStyle="1" w:styleId="TytuZnak">
    <w:name w:val="Tytuł Znak"/>
    <w:basedOn w:val="Domylnaczcionkaakapitu"/>
    <w:link w:val="Tytu"/>
    <w:uiPriority w:val="10"/>
    <w:rsid w:val="007B07B0"/>
    <w:rPr>
      <w:rFonts w:ascii="Times New Roman" w:eastAsia="Times New Roman" w:hAnsi="Times New Roman" w:cs="Times New Roman"/>
      <w:kern w:val="0"/>
      <w:sz w:val="28"/>
      <w:szCs w:val="2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BE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BE4"/>
    <w:rPr>
      <w:rFonts w:ascii="Tahoma" w:hAnsi="Tahoma" w:cs="Mangal"/>
      <w:color w:val="00000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5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778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Daniluk Darek</dc:creator>
  <dc:description/>
  <cp:lastModifiedBy>Kancelaria Adwokatów i Radców Prawnych P.J. Sowisło</cp:lastModifiedBy>
  <cp:revision>11</cp:revision>
  <cp:lastPrinted>2020-02-24T14:40:00Z</cp:lastPrinted>
  <dcterms:created xsi:type="dcterms:W3CDTF">2019-08-08T11:23:00Z</dcterms:created>
  <dcterms:modified xsi:type="dcterms:W3CDTF">2020-02-24T14:40:00Z</dcterms:modified>
  <dc:language>pl-PL</dc:language>
</cp:coreProperties>
</file>