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1B5F" w14:textId="77777777" w:rsidR="009A619A" w:rsidRPr="00100268" w:rsidRDefault="0094624A" w:rsidP="0094624A">
      <w:pPr>
        <w:tabs>
          <w:tab w:val="left" w:pos="1305"/>
          <w:tab w:val="right" w:pos="139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DZPUCK.262.</w:t>
      </w:r>
      <w:r w:rsidR="00C82694">
        <w:rPr>
          <w:rFonts w:ascii="Arial" w:hAnsi="Arial" w:cs="Arial"/>
          <w:b/>
          <w:bCs/>
        </w:rPr>
        <w:t>063.2020</w:t>
      </w:r>
      <w:r>
        <w:rPr>
          <w:rFonts w:ascii="Arial" w:hAnsi="Arial" w:cs="Arial"/>
          <w:b/>
          <w:bCs/>
        </w:rPr>
        <w:tab/>
      </w:r>
      <w:r w:rsidR="009A619A" w:rsidRPr="00100268"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  <w:b/>
          <w:bCs/>
        </w:rPr>
        <w:t>nr 2.2 do SIWZ</w:t>
      </w:r>
    </w:p>
    <w:p w14:paraId="2FA3CFFF" w14:textId="54A87BCA" w:rsidR="00CF6FC0" w:rsidRPr="0053725E" w:rsidRDefault="0053725E" w:rsidP="009A619A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725E">
        <w:rPr>
          <w:rFonts w:ascii="Arial" w:hAnsi="Arial" w:cs="Arial"/>
          <w:i/>
          <w:iCs/>
        </w:rPr>
        <w:t>Zmieniony 2</w:t>
      </w:r>
      <w:r w:rsidR="004C58AE">
        <w:rPr>
          <w:rFonts w:ascii="Arial" w:hAnsi="Arial" w:cs="Arial"/>
          <w:i/>
          <w:iCs/>
        </w:rPr>
        <w:t>2</w:t>
      </w:r>
      <w:r w:rsidRPr="0053725E">
        <w:rPr>
          <w:rFonts w:ascii="Arial" w:hAnsi="Arial" w:cs="Arial"/>
          <w:i/>
          <w:iCs/>
        </w:rPr>
        <w:t>.04.2020 r.</w:t>
      </w:r>
    </w:p>
    <w:p w14:paraId="3A6F443A" w14:textId="77777777" w:rsidR="00E75C32" w:rsidRDefault="00E75C32" w:rsidP="009A619A">
      <w:pPr>
        <w:rPr>
          <w:rFonts w:ascii="Arial" w:hAnsi="Arial" w:cs="Arial"/>
          <w:b/>
          <w:bCs/>
        </w:rPr>
      </w:pPr>
    </w:p>
    <w:p w14:paraId="59992FB3" w14:textId="77777777" w:rsidR="00BF3371" w:rsidRPr="00100268" w:rsidRDefault="00BF3371" w:rsidP="00BF3371">
      <w:pPr>
        <w:spacing w:line="360" w:lineRule="auto"/>
        <w:rPr>
          <w:rFonts w:ascii="Arial" w:hAnsi="Arial" w:cs="Arial"/>
        </w:rPr>
      </w:pPr>
    </w:p>
    <w:p w14:paraId="64C7BC91" w14:textId="77777777" w:rsidR="00BF3371" w:rsidRPr="0080741D" w:rsidRDefault="00BF3371" w:rsidP="00BF3371">
      <w:pPr>
        <w:spacing w:line="360" w:lineRule="auto"/>
        <w:jc w:val="center"/>
        <w:rPr>
          <w:rFonts w:asciiTheme="majorHAnsi" w:hAnsiTheme="majorHAnsi" w:cstheme="majorHAnsi"/>
        </w:rPr>
      </w:pPr>
      <w:r w:rsidRPr="0080741D">
        <w:rPr>
          <w:rFonts w:asciiTheme="majorHAnsi" w:hAnsiTheme="majorHAnsi" w:cstheme="majorHAnsi"/>
        </w:rPr>
        <w:t xml:space="preserve">ZESTAWIENIE PARAMETRÓW </w:t>
      </w:r>
      <w:r w:rsidR="002210CA">
        <w:rPr>
          <w:rFonts w:asciiTheme="majorHAnsi" w:hAnsiTheme="majorHAnsi" w:cstheme="majorHAnsi"/>
        </w:rPr>
        <w:t xml:space="preserve">(WARUNKÓW) </w:t>
      </w:r>
      <w:r w:rsidRPr="0080741D">
        <w:rPr>
          <w:rFonts w:asciiTheme="majorHAnsi" w:hAnsiTheme="majorHAnsi" w:cstheme="majorHAnsi"/>
        </w:rPr>
        <w:t>TECHNICZNYCH WYMAGANYCH I OCENIANYCH W RAMACH KRYTERIUM - OCENA TECHNICZNA</w:t>
      </w:r>
    </w:p>
    <w:p w14:paraId="5D99FF02" w14:textId="77777777" w:rsidR="00BF3371" w:rsidRDefault="00BF3371" w:rsidP="00600B8B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0741D">
        <w:rPr>
          <w:rFonts w:asciiTheme="majorHAnsi" w:hAnsiTheme="majorHAnsi" w:cstheme="majorHAnsi"/>
        </w:rPr>
        <w:t>Przedmiot zamówienia</w:t>
      </w:r>
      <w:r w:rsidR="00AE3FEB" w:rsidRPr="0080741D">
        <w:rPr>
          <w:rFonts w:asciiTheme="majorHAnsi" w:hAnsiTheme="majorHAnsi" w:cstheme="majorHAnsi"/>
        </w:rPr>
        <w:t>:</w:t>
      </w:r>
      <w:r w:rsidRPr="0080741D">
        <w:rPr>
          <w:rFonts w:asciiTheme="majorHAnsi" w:hAnsiTheme="majorHAnsi" w:cstheme="majorHAnsi"/>
          <w:b/>
        </w:rPr>
        <w:t xml:space="preserve"> </w:t>
      </w:r>
    </w:p>
    <w:p w14:paraId="77D8E4FC" w14:textId="77777777" w:rsidR="0094624A" w:rsidRPr="0094624A" w:rsidRDefault="0094624A" w:rsidP="00600B8B">
      <w:pPr>
        <w:spacing w:after="240"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94624A">
        <w:rPr>
          <w:rFonts w:ascii="Calibri Light" w:hAnsi="Calibri Light" w:cstheme="minorHAnsi"/>
          <w:b/>
          <w:bCs/>
          <w:sz w:val="18"/>
          <w:szCs w:val="18"/>
        </w:rPr>
        <w:t>Dzierżawa aparatury i sprzętu endoskopowego dla Pracowni Endoskopowej Kliniki Chirurgii Ogólnej, Transplantacyjnej i Wątroby, Pracowni Endoskopowej Kliniki Gastroenterologii i Chorób Wewnętrznych, Ośrodka Pneumonologii Interwencyjnej Kliniki Chorób Wewnętrznych, Pneumonologii i Alergologii na okres 5 miesięcy</w:t>
      </w:r>
    </w:p>
    <w:p w14:paraId="56D5A203" w14:textId="77777777" w:rsidR="00BF3371" w:rsidRPr="0080741D" w:rsidRDefault="00BF3371" w:rsidP="00600B8B">
      <w:pPr>
        <w:shd w:val="clear" w:color="auto" w:fill="FFFFFF"/>
        <w:spacing w:after="240"/>
        <w:rPr>
          <w:rFonts w:asciiTheme="majorHAnsi" w:hAnsiTheme="majorHAnsi" w:cstheme="majorHAnsi"/>
          <w:b/>
          <w:u w:val="single"/>
        </w:rPr>
      </w:pPr>
      <w:r w:rsidRPr="0080741D">
        <w:rPr>
          <w:rFonts w:asciiTheme="majorHAnsi" w:hAnsiTheme="majorHAnsi" w:cstheme="majorHAnsi"/>
          <w:b/>
          <w:u w:val="single"/>
        </w:rPr>
        <w:t>Parametry Techniczne – zestawienie aparatury</w:t>
      </w:r>
      <w:r w:rsidR="000C391E">
        <w:rPr>
          <w:rFonts w:asciiTheme="majorHAnsi" w:hAnsiTheme="majorHAnsi" w:cstheme="majorHAnsi"/>
          <w:b/>
          <w:u w:val="single"/>
        </w:rPr>
        <w:t xml:space="preserve"> i sprzętu endoskopowego -</w:t>
      </w:r>
      <w:r w:rsidRPr="0080741D">
        <w:rPr>
          <w:rFonts w:asciiTheme="majorHAnsi" w:hAnsiTheme="majorHAnsi" w:cstheme="majorHAnsi"/>
          <w:b/>
          <w:u w:val="single"/>
        </w:rPr>
        <w:t xml:space="preserve">Pracownia Endoskopowa Kliniki Chirurgii Ogólnej Transplantacyjnej i Wątroby              </w:t>
      </w:r>
    </w:p>
    <w:p w14:paraId="5CB540B4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Cs/>
        </w:rPr>
      </w:pPr>
    </w:p>
    <w:tbl>
      <w:tblPr>
        <w:tblW w:w="1431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91"/>
        <w:gridCol w:w="1620"/>
        <w:gridCol w:w="3697"/>
      </w:tblGrid>
      <w:tr w:rsidR="00A360B3" w:rsidRPr="0080741D" w14:paraId="3FC43FF0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01DA5" w14:textId="77777777" w:rsidR="00A360B3" w:rsidRPr="0080741D" w:rsidRDefault="00A360B3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E1E21" w14:textId="77777777" w:rsidR="00193C20" w:rsidRPr="0080741D" w:rsidRDefault="00193C20" w:rsidP="00193C20">
            <w:pPr>
              <w:rPr>
                <w:rFonts w:asciiTheme="majorHAnsi" w:hAnsiTheme="majorHAnsi" w:cstheme="majorHAnsi"/>
                <w:b/>
              </w:rPr>
            </w:pPr>
          </w:p>
          <w:p w14:paraId="58D6B400" w14:textId="77777777" w:rsidR="00A360B3" w:rsidRPr="0080741D" w:rsidRDefault="00A360B3" w:rsidP="0080741D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Procesor obrazu min. HDTV1080p </w:t>
            </w:r>
            <w:r w:rsidR="0080741D" w:rsidRPr="0080741D"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360B3" w:rsidRPr="0080741D" w14:paraId="7D197930" w14:textId="77777777" w:rsidTr="003F3796">
        <w:trPr>
          <w:trHeight w:val="14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AF27" w14:textId="77777777" w:rsidR="00A360B3" w:rsidRPr="0080741D" w:rsidRDefault="00A360B3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D6A9F" w14:textId="77777777" w:rsidR="00193C20" w:rsidRPr="0080741D" w:rsidRDefault="00193C20" w:rsidP="00193C20">
            <w:pPr>
              <w:rPr>
                <w:rFonts w:asciiTheme="majorHAnsi" w:hAnsiTheme="majorHAnsi" w:cstheme="majorHAnsi"/>
                <w:b/>
              </w:rPr>
            </w:pPr>
          </w:p>
          <w:p w14:paraId="4DE02E7A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2C63DA8F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0DC46A6E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>…………………….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.………………..…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4333C691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Kraj pochodzenia...…………………………………………………….……………………………………………………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>…………………………..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..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345582E4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>nowe wyprodukowane nie wcześniej niż w 2019 r……………………</w:t>
            </w:r>
            <w:r w:rsidR="00193C20" w:rsidRPr="0080741D">
              <w:rPr>
                <w:rFonts w:asciiTheme="majorHAnsi" w:hAnsiTheme="majorHAnsi" w:cstheme="majorHAnsi"/>
                <w:b/>
              </w:rPr>
              <w:t>………………….</w:t>
            </w:r>
            <w:r w:rsidRPr="0080741D">
              <w:rPr>
                <w:rFonts w:asciiTheme="majorHAnsi" w:hAnsiTheme="majorHAnsi" w:cstheme="majorHAnsi"/>
                <w:b/>
              </w:rPr>
              <w:t xml:space="preserve">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4F8B32FA" w14:textId="77777777" w:rsidR="00500A30" w:rsidRDefault="00500A30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>lub</w:t>
            </w:r>
          </w:p>
          <w:p w14:paraId="2A2F8BF8" w14:textId="77777777"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wyprodukowane nie wcześniej niż w 2015 r…………………..…………………</w:t>
            </w:r>
            <w:r w:rsidR="00193C20" w:rsidRPr="0080741D">
              <w:rPr>
                <w:rFonts w:asciiTheme="majorHAnsi" w:hAnsiTheme="majorHAnsi" w:cstheme="majorHAnsi"/>
                <w:b/>
              </w:rPr>
              <w:t>…………………</w:t>
            </w:r>
            <w:r w:rsidRPr="0080741D">
              <w:rPr>
                <w:rFonts w:asciiTheme="majorHAnsi" w:hAnsiTheme="majorHAnsi" w:cstheme="majorHAnsi"/>
                <w:b/>
              </w:rPr>
              <w:t xml:space="preserve">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17546D82" w14:textId="77777777" w:rsidTr="00A360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B2D4F" w14:textId="77777777" w:rsidR="00A360B3" w:rsidRPr="0080741D" w:rsidRDefault="00A360B3" w:rsidP="00A360B3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607BE" w14:textId="77777777" w:rsidR="00A360B3" w:rsidRPr="0080741D" w:rsidRDefault="00A360B3" w:rsidP="00A360B3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3C7E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14:paraId="6588FE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5B66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 xml:space="preserve">Parametr oferowany – potwierdzić/ podać </w:t>
            </w:r>
          </w:p>
        </w:tc>
      </w:tr>
      <w:tr w:rsidR="00A360B3" w:rsidRPr="0080741D" w14:paraId="7C5DC1A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C03" w14:textId="77777777" w:rsidR="00A360B3" w:rsidRPr="0080741D" w:rsidRDefault="00A360B3" w:rsidP="00A360B3">
            <w:pPr>
              <w:tabs>
                <w:tab w:val="num" w:pos="290"/>
              </w:tabs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30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592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91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B5D7CA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A4B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2C1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093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9B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9E10E7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FF92" w14:textId="77777777" w:rsidR="00A360B3" w:rsidRPr="00717AAF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717AAF">
              <w:rPr>
                <w:rFonts w:asciiTheme="majorHAnsi" w:eastAsia="Arial Unicode MS" w:hAnsiTheme="majorHAnsi" w:cstheme="majorHAnsi"/>
                <w:strike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E25" w14:textId="77777777" w:rsidR="00A360B3" w:rsidRPr="00717AAF" w:rsidRDefault="00A360B3" w:rsidP="00A360B3">
            <w:pPr>
              <w:pStyle w:val="Bezodstpw1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strike/>
                <w:sz w:val="20"/>
                <w:szCs w:val="20"/>
              </w:rPr>
              <w:t>Analogowe wyjścia HDTV1080 min.: RGB/</w:t>
            </w:r>
            <w:proofErr w:type="spellStart"/>
            <w:r w:rsidRPr="00717AAF">
              <w:rPr>
                <w:rFonts w:asciiTheme="majorHAnsi" w:hAnsiTheme="majorHAnsi" w:cstheme="majorHAnsi"/>
                <w:strike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D91" w14:textId="77777777" w:rsidR="00A360B3" w:rsidRPr="00717AAF" w:rsidRDefault="00A360B3" w:rsidP="00A360B3">
            <w:pPr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717AAF">
              <w:rPr>
                <w:rFonts w:asciiTheme="majorHAnsi" w:hAnsiTheme="majorHAnsi" w:cstheme="majorHAnsi"/>
                <w:strike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27F" w14:textId="77777777" w:rsidR="00A360B3" w:rsidRPr="00717AAF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A360B3" w:rsidRPr="0080741D" w14:paraId="695373C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C6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1D9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2FC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D6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EF97A0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9412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207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810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FA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3E32BE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6E0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4A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553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80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BFB222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EA7" w14:textId="77777777"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8AF" w14:textId="4E6560FA" w:rsidR="00A360B3" w:rsidRPr="0080741D" w:rsidRDefault="00717AAF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Menu urządzenia w języku polskim lub angielskim za wyjątkiem menu pacjenta, które Zamawiający wymaga w języku polskim.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725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1C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617BA2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24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B6D" w14:textId="47508841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Możliwość używania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podczas wpisywania imienia i nazwiska pacjenta</w:t>
            </w:r>
            <w:r w:rsidR="00717AAF"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lub w przypadku jej braku, możliwość stosowania znaków diakrytycznych (</w:t>
            </w:r>
            <w:proofErr w:type="spellStart"/>
            <w:r w:rsidR="00717AAF"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="00717AAF"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w komunikacji z systemem szpitalnym poprzez protokoły DICOM.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FD3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99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1464BA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C40" w14:textId="77777777" w:rsidR="00A360B3" w:rsidRPr="0080741D" w:rsidRDefault="00A360B3" w:rsidP="00A360B3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6A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81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15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754E22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65E" w14:textId="77777777" w:rsidR="00A360B3" w:rsidRPr="0080741D" w:rsidRDefault="00A360B3" w:rsidP="00A360B3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76E7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E0B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9B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850B37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6CE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AA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F0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A1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E0A6CF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152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9640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D87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E1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60B3" w:rsidRPr="0080741D" w14:paraId="11F620C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A1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C79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71CD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92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8BEEB5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25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2BA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459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E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85069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BC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72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13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5D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02315F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44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863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8F5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A1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691B2C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BB5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F2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E71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9A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EBC360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553C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99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0E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7D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888FDA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79A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FB6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11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A3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72DC3E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895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659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35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6B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4AC1D2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07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114" w14:textId="77777777" w:rsidR="00A360B3" w:rsidRPr="0080741D" w:rsidRDefault="00AC2562" w:rsidP="00AC25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="00A360B3"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BC48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546" w14:textId="77777777" w:rsidR="00AB3DE8" w:rsidRDefault="00AB3DE8" w:rsidP="00AB3DE8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14:paraId="4EB13694" w14:textId="77777777" w:rsidR="00AB3DE8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14:paraId="7F87B809" w14:textId="77777777" w:rsidR="00A360B3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2A17CA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3AE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182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40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47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7FCA1B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33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52B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B66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FC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546248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01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AB5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3D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53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C4D18B4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08E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0AE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 w:rsidR="005A3ADA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pompa powietrza z regulacja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min. 3 zakresy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18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71A3FD1D" w14:textId="77777777" w:rsidTr="003F3796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97A00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A05D9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7C0F4A58" w14:textId="77777777"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Źródło światła – 2 szt.</w:t>
            </w:r>
          </w:p>
        </w:tc>
      </w:tr>
      <w:tr w:rsidR="0080741D" w:rsidRPr="0080741D" w14:paraId="060DF40D" w14:textId="77777777" w:rsidTr="003F3796">
        <w:trPr>
          <w:trHeight w:val="2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23826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0D1F7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04A3A12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14697C3B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2DCFA5F9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121F005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4A5C32D7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4E172EE8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>lub</w:t>
            </w:r>
          </w:p>
          <w:p w14:paraId="6A6F5B16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</w:p>
          <w:p w14:paraId="4D064EE8" w14:textId="77777777"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3B3976C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B1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253" w14:textId="0E063F2E" w:rsidR="00A360B3" w:rsidRPr="004C58AE" w:rsidRDefault="0080741D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4C58A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Lampa ksenon lub LED</w:t>
            </w:r>
            <w:r w:rsidR="004A44E7" w:rsidRPr="004C58A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, min. 300W lub </w:t>
            </w:r>
            <w:r w:rsidR="00A360B3" w:rsidRPr="004C58A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0D1389" w:rsidRPr="004C58A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1400 lm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80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DA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07B91E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A9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423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C68" w14:textId="77777777" w:rsidR="00A360B3" w:rsidRPr="0080741D" w:rsidRDefault="00AB3DE8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584" w14:textId="77777777" w:rsidR="002D3CC1" w:rsidRPr="002D3CC1" w:rsidRDefault="002D3CC1" w:rsidP="00AB3DE8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</w:t>
            </w:r>
          </w:p>
          <w:p w14:paraId="43157A96" w14:textId="77777777" w:rsidR="00AB3DE8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14:paraId="2A0C99F8" w14:textId="77777777" w:rsidR="00A360B3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60033CCD" w14:textId="77777777" w:rsidTr="00A360B3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6A7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1CD" w14:textId="1B29E844" w:rsidR="00A360B3" w:rsidRPr="0080741D" w:rsidRDefault="000D1389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 przypadku zaoferowania lampy ksenonowej w poz. 1 z</w:t>
            </w:r>
            <w:r w:rsidR="00A360B3"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apasowa żarówka Halogen włączana automatycznie w razie awarii lampy głównej min. 35 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D36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E4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9B9938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CD8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BA4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879" w14:textId="77777777"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A9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0A8B06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2C1" w14:textId="77777777" w:rsidR="00A360B3" w:rsidRPr="0080741D" w:rsidRDefault="00A360B3" w:rsidP="00A360B3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75FD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6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3F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69E912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CE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736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C6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1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7BAA07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B67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440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5B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E9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37D3E31" w14:textId="77777777" w:rsidTr="003F3796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96C" w14:textId="77777777" w:rsidR="00A360B3" w:rsidRPr="0080741D" w:rsidRDefault="00AC2562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A360B3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3C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24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5C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5C9D777F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7BFA8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0726A" w14:textId="77777777" w:rsidR="0080741D" w:rsidRPr="0080741D" w:rsidRDefault="0080741D" w:rsidP="00A360B3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A0212F1" w14:textId="77777777" w:rsidR="0080741D" w:rsidRPr="0080741D" w:rsidRDefault="0080741D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Monitor medyczny min. HDTV – 2 szt. </w:t>
            </w:r>
          </w:p>
        </w:tc>
      </w:tr>
      <w:tr w:rsidR="0080741D" w:rsidRPr="0080741D" w14:paraId="013712C9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3C13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35ED2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546987CA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6F8B20A1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476FAEEF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2296D6C6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0FBA3C81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76AFDAC8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14:paraId="53691428" w14:textId="77777777"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12BCD23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4AB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475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2F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E3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E8C5D2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D8C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37F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A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B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791939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8B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29F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02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D6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90683C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D8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FFE5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6D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6F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E2DD9A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E0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BBE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B8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AB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48A1E4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9E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E09A" w14:textId="735726E3" w:rsidR="00A360B3" w:rsidRPr="000C7A14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Reakcja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matrycy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max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. 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14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F7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6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9BDEA8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CFE" w14:textId="77777777" w:rsidR="00A360B3" w:rsidRPr="000C7A14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0C7A14">
              <w:rPr>
                <w:rFonts w:asciiTheme="majorHAnsi" w:hAnsiTheme="majorHAnsi" w:cstheme="majorHAnsi"/>
                <w:strike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0EA" w14:textId="77777777" w:rsidR="00A360B3" w:rsidRPr="000C7A14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</w:pPr>
            <w:proofErr w:type="spellStart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Głębia</w:t>
            </w:r>
            <w:proofErr w:type="spellEnd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kolorów</w:t>
            </w:r>
            <w:proofErr w:type="spellEnd"/>
            <w:r w:rsidRPr="000C7A14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409" w14:textId="77777777" w:rsidR="00A360B3" w:rsidRPr="000C7A14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0C7A14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B4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F368F9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3D2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888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9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A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E905F9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EA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D4F" w14:textId="6F214532" w:rsidR="00A360B3" w:rsidRPr="000C7A14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Kontrast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min.1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00:1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B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47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3DFB31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7E65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30F" w14:textId="44D8A2EF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Wejścia min.: </w:t>
            </w:r>
            <w:r w:rsidR="000C7A14"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 3G-SDI, Wideo BNC, Y/C - 4 pin, HD15 D-</w:t>
            </w:r>
            <w:proofErr w:type="spellStart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Sub</w:t>
            </w:r>
            <w:proofErr w:type="spellEnd"/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2x DVI-I.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636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79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78A3ACC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0B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834" w14:textId="382BD416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Wyjścia min.: </w:t>
            </w:r>
            <w:r w:rsidR="00E9495D"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1x 3G-SD</w:t>
            </w:r>
            <w:r w:rsid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</w:t>
            </w:r>
            <w:r w:rsidR="00E9495D"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1x HD-SDI.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6C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69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6D2AC53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98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8B5" w14:textId="45EF7334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Funkcja PIP (obraz w obrazie)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5B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EC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54BADD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3EB9" w14:textId="77777777" w:rsidR="00A360B3" w:rsidRPr="0028691B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8691B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0929" w14:textId="77777777" w:rsidR="00A360B3" w:rsidRPr="0028691B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strike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E74" w14:textId="77777777" w:rsidR="00A360B3" w:rsidRPr="0028691B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8691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279" w14:textId="77777777" w:rsidR="00A360B3" w:rsidRPr="0028691B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A360B3" w:rsidRPr="0080741D" w14:paraId="27FAE6C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6CF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908" w14:textId="71FFD030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Funkcja wzmocnienia strukturalnego.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CD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AE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75C818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5A1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B06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56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98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3E76E4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1FF0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E725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FA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ACD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28193E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B6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687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0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E0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B272D7B" w14:textId="77777777" w:rsidTr="00A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35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408" w14:textId="77777777"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5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B3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682C1654" w14:textId="77777777" w:rsidTr="00AD5547">
        <w:trPr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8B53B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D6157" w14:textId="77777777" w:rsidR="0080741D" w:rsidRPr="0080741D" w:rsidRDefault="0080741D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Wózek endoskopowy – 2 szt.</w:t>
            </w:r>
          </w:p>
        </w:tc>
      </w:tr>
      <w:tr w:rsidR="0080741D" w:rsidRPr="0080741D" w14:paraId="205BD9A4" w14:textId="77777777" w:rsidTr="00AD554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1788B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5924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311AA29B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65DCD6C5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642821D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72A688D2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79DBD31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013D8A99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14:paraId="30FACB73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073FAE19" w14:textId="77777777" w:rsidTr="0080741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5E7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5C1" w14:textId="77777777" w:rsidR="00A360B3" w:rsidRPr="0080741D" w:rsidRDefault="00A360B3" w:rsidP="00A360B3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E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A7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6532B67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C44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59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16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3B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E069B1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C1C9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6D5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14:paraId="391AC8EA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833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B8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EC19B2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77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CBD" w14:textId="0393CACB" w:rsidR="00A360B3" w:rsidRPr="0028691B" w:rsidRDefault="00457E9B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</w:t>
            </w:r>
            <w:r w:rsidR="00A360B3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amię umożliwiające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regulację – min. lewo, prawo.</w:t>
            </w:r>
          </w:p>
          <w:p w14:paraId="144EA475" w14:textId="77777777" w:rsidR="00A360B3" w:rsidRPr="0028691B" w:rsidRDefault="00A360B3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F2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34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29643D8" w14:textId="77777777" w:rsidTr="00A360B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146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68F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F4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60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933434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981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102" w14:textId="3B1350BB" w:rsidR="00A360B3" w:rsidRPr="0028691B" w:rsidRDefault="00A360B3" w:rsidP="00A360B3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3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półki do ustawienia urządzeń z możliwością regulacji wysokości dwóch z nich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DB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D7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4474274C" w14:textId="77777777" w:rsidTr="00A360B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59D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04B" w14:textId="33EBEA68" w:rsidR="00A360B3" w:rsidRPr="0028691B" w:rsidRDefault="00A360B3" w:rsidP="00257B76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Szerokość użytkowa półek: górna: 4</w:t>
            </w:r>
            <w:r w:rsidR="00257B7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-450 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mm, środkowe: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450-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4</w:t>
            </w:r>
            <w:r w:rsidR="00257B7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8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0 mm, dolna: </w:t>
            </w:r>
            <w:r w:rsidR="0028691B"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450-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6</w:t>
            </w:r>
            <w:r w:rsidR="00257B7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5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0 mm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B8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55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EC0545E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7663" w14:textId="77777777"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D65" w14:textId="77777777" w:rsidR="00A360B3" w:rsidRPr="0080741D" w:rsidRDefault="00A360B3" w:rsidP="00A360B3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5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3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741D" w:rsidRPr="0080741D" w14:paraId="5F547FF1" w14:textId="77777777" w:rsidTr="003F3796">
        <w:trPr>
          <w:trHeight w:val="4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177D0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E1BFC" w14:textId="77777777" w:rsidR="0080741D" w:rsidRPr="0080741D" w:rsidRDefault="005A3AD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Pompa typu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WaterJet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– 2</w:t>
            </w:r>
            <w:r w:rsidR="0080741D" w:rsidRPr="0080741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80741D" w:rsidRPr="0080741D" w14:paraId="3047770C" w14:textId="77777777" w:rsidTr="003F3796">
        <w:trPr>
          <w:trHeight w:val="2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D21E2" w14:textId="77777777"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9B311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7DE77674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33B833D5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3CA9373D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42B8F63A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4CCAEB75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1FB7BFEC" w14:textId="77777777"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14:paraId="674A8119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14:paraId="5A835C1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CE77" w14:textId="77777777" w:rsidR="00A360B3" w:rsidRPr="0080741D" w:rsidRDefault="00A360B3" w:rsidP="00A360B3">
            <w:pPr>
              <w:tabs>
                <w:tab w:val="left" w:pos="90"/>
                <w:tab w:val="num" w:pos="720"/>
              </w:tabs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38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Funkcja płukania przez kanał roboczy lub dodatkowy kanał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endoskopu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C41" w14:textId="77777777" w:rsidR="00A360B3" w:rsidRPr="0080741D" w:rsidRDefault="00500A30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6E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5414E5C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E9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69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podłączenia do oferowanego wózka endoskopowego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FD4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03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03456C3" w14:textId="77777777" w:rsidTr="00A360B3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0CE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A6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sterowania za pomocą sterownika nożnego jak i sterowanie przyciskiem z głowicy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8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9E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634516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C4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3B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Regulacja mocy przepływu – min 5 stopni lub bezstopniowa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4A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C7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A939A5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99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2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Maksymalny przepływ min. 150 ml/min.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50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0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3DF60DE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6F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46B7" w14:textId="77777777"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Pojemnik na wodę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 litr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A8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BF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0741D" w:rsidRPr="0080741D" w14:paraId="54089EFE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0B86" w14:textId="77777777" w:rsidR="0080741D" w:rsidRPr="0080741D" w:rsidRDefault="0080741D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AFC95" w14:textId="77777777" w:rsidR="0080741D" w:rsidRPr="0080741D" w:rsidRDefault="0080741D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Insuflator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CO2 </w:t>
            </w:r>
            <w:r w:rsidR="00AD5547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0741D" w:rsidRPr="0080741D" w14:paraId="2FC8CF58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85F52" w14:textId="77777777" w:rsidR="0080741D" w:rsidRPr="0080741D" w:rsidRDefault="0080741D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DBFF4" w14:textId="77777777"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14:paraId="0FB9D474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14:paraId="67180D53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14:paraId="20C42948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……………………………………………………………………………………………………..………………..… (Należy podać jeżeli dotyczy)</w:t>
            </w:r>
          </w:p>
          <w:p w14:paraId="207079DD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14:paraId="15FFCA6F" w14:textId="77777777"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14:paraId="1105D22E" w14:textId="77777777" w:rsidR="00500A30" w:rsidRDefault="00500A30" w:rsidP="0080741D">
            <w:pPr>
              <w:pStyle w:val="Bezodstpw1"/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  <w:t>lub</w:t>
            </w:r>
          </w:p>
          <w:p w14:paraId="275CD7A0" w14:textId="77777777" w:rsidR="0080741D" w:rsidRPr="0080741D" w:rsidRDefault="0080741D" w:rsidP="0080741D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(Należy podać jeżeli dotyczy)</w:t>
            </w:r>
          </w:p>
        </w:tc>
      </w:tr>
      <w:tr w:rsidR="00A360B3" w:rsidRPr="0080741D" w14:paraId="742E492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1F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9F4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Stałe ciśnienie </w:t>
            </w:r>
            <w:proofErr w:type="spellStart"/>
            <w:r w:rsidRPr="0080741D">
              <w:rPr>
                <w:rFonts w:asciiTheme="majorHAnsi" w:hAnsiTheme="majorHAnsi" w:cstheme="majorHAnsi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CO2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8D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1A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9315AC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D3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332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 w CO2 z butli oraz  z instalacji centralnej Szpitala z możliwością wyboru za pomocą przełącznika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6F3" w14:textId="77777777" w:rsidR="00A360B3" w:rsidRPr="0080741D" w:rsidRDefault="00500A30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48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1651931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D8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810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Ciśnienie podawania CO2 - bezpiecznie dla Pacjenta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FF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DD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3A998A0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0C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585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Wskaźnik na panelu frontowym o stopniu napełnienia  butli CO2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BB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53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13DDA3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58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411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Wyposażenie min.</w:t>
            </w:r>
          </w:p>
          <w:p w14:paraId="2A108734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przewód gazu o długości min.1000 mm</w:t>
            </w:r>
          </w:p>
          <w:p w14:paraId="571FA65D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 zawór endoskopu doprowadzenia gazu do endoskopu</w:t>
            </w:r>
          </w:p>
          <w:p w14:paraId="743E1AC5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butelka na wodę o pojemności min. 200 ml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15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8E8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02E453B6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4DD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E34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 230V 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D5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C4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CE7CF9" w:rsidRPr="0080741D" w14:paraId="76EDAC32" w14:textId="77777777" w:rsidTr="003F3796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C2983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14981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48A77E2E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40306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4BAFF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5E269CDB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0A5C5DB2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4832ADE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71038C7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145EF1A1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9685DF8" w14:textId="77777777" w:rsidR="00500A30" w:rsidRDefault="00500A30" w:rsidP="00CE7CF9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 xml:space="preserve">lub </w:t>
            </w:r>
          </w:p>
          <w:p w14:paraId="53E9BA93" w14:textId="77777777" w:rsidR="00CE7CF9" w:rsidRPr="0080741D" w:rsidRDefault="00CE7CF9" w:rsidP="00CE7CF9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57955B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05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298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min. 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9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A3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88E047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FD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25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CC5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140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</w:t>
            </w:r>
          </w:p>
          <w:p w14:paraId="391A7C5E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4821ED00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321D151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756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6FD" w14:textId="30A2FC91" w:rsidR="00A360B3" w:rsidRPr="0028691B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28691B">
              <w:rPr>
                <w:rFonts w:asciiTheme="majorHAnsi" w:hAnsiTheme="majorHAnsi" w:cstheme="majorHAnsi"/>
                <w:color w:val="FF0000"/>
              </w:rPr>
              <w:t>Grubość całej sondy endoskopowej – max. 9,</w:t>
            </w:r>
            <w:r w:rsidR="0028691B" w:rsidRPr="0028691B">
              <w:rPr>
                <w:rFonts w:asciiTheme="majorHAnsi" w:hAnsiTheme="majorHAnsi" w:cstheme="majorHAnsi"/>
                <w:color w:val="FF0000"/>
              </w:rPr>
              <w:t>3</w:t>
            </w:r>
            <w:r w:rsidRPr="0028691B">
              <w:rPr>
                <w:rFonts w:asciiTheme="majorHAnsi" w:hAnsiTheme="majorHAnsi" w:cstheme="majorHAnsi"/>
                <w:color w:val="FF0000"/>
              </w:rPr>
              <w:t xml:space="preserve">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1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4F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928AE7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D38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EF9" w14:textId="77777777" w:rsidR="00A360B3" w:rsidRPr="00E44D1C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E44D1C">
              <w:rPr>
                <w:rFonts w:asciiTheme="majorHAnsi" w:hAnsiTheme="majorHAnsi" w:cstheme="majorHAnsi"/>
              </w:rPr>
              <w:t xml:space="preserve">Kanał roboczy – </w:t>
            </w:r>
            <w:r w:rsidR="00E44D1C" w:rsidRPr="00E44D1C">
              <w:rPr>
                <w:rFonts w:asciiTheme="majorHAnsi" w:hAnsiTheme="majorHAnsi" w:cstheme="majorHAnsi"/>
              </w:rPr>
              <w:t>min.</w:t>
            </w:r>
            <w:r w:rsidRPr="00E44D1C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E44D1C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82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864670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D6F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D86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Głębia ostrości min. 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0741D">
                <w:rPr>
                  <w:rFonts w:asciiTheme="majorHAnsi" w:hAnsiTheme="majorHAnsi" w:cstheme="majorHAnsi"/>
                </w:rPr>
                <w:t>2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E8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E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1081EF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1C4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9F7" w14:textId="77777777" w:rsidR="00A360B3" w:rsidRPr="0080741D" w:rsidRDefault="00CE7CF9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Zginanie końcówki e</w:t>
            </w:r>
            <w:r w:rsidR="00A360B3" w:rsidRPr="0080741D">
              <w:rPr>
                <w:rFonts w:asciiTheme="majorHAnsi" w:hAnsiTheme="majorHAnsi" w:cstheme="majorHAnsi"/>
              </w:rPr>
              <w:t>ndoskopu min.: G: 210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D:90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L:100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P:100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88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29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7E61F9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84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4AE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–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C6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0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D60AC7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DA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61F" w14:textId="77777777" w:rsidR="00A360B3" w:rsidRPr="0080741D" w:rsidRDefault="00E44D1C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Kanał irygacyjny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04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F0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6C878A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80C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92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dowolnie programowalnych  do sterowania funkcjami procesora – min.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68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61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9751FF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E5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4E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E0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C9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14:paraId="2B537F14" w14:textId="77777777" w:rsidTr="00A360B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B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47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  <w:p w14:paraId="264C492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08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FF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2B4894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F58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4D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6B2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E49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o4</w:t>
            </w:r>
          </w:p>
          <w:p w14:paraId="49C4F545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4022E3C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75969CC4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BF6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B3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430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2A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14:paraId="41604BAE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8F275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A31AC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</w:t>
            </w:r>
            <w:r>
              <w:rPr>
                <w:rFonts w:asciiTheme="majorHAnsi" w:hAnsiTheme="majorHAnsi" w:cstheme="majorHAnsi"/>
                <w:b/>
              </w:rPr>
              <w:t>astroskop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zabiegowy min. HDTV 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20753904" w14:textId="77777777" w:rsidTr="003F3796">
        <w:trPr>
          <w:trHeight w:val="23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434E5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DF123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29088B2E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7D037C8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9F8C5DB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7CB1FFF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469777BE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3BD98279" w14:textId="77777777" w:rsidR="00500A30" w:rsidRDefault="00500A30" w:rsidP="00CE7CF9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226F3C9E" w14:textId="77777777" w:rsidR="00CE7CF9" w:rsidRPr="0080741D" w:rsidRDefault="00CE7CF9" w:rsidP="00CE7CF9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27C716F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A1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 xml:space="preserve">    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B08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standardzie  min.HDTV1080p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DC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B8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4776B4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6E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0B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roboczego – min.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F9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55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B2485B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FD8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8A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wziernika – max. </w:t>
            </w:r>
            <w:smartTag w:uri="urn:schemas-microsoft-com:office:smarttags" w:element="metricconverter">
              <w:smartTagPr>
                <w:attr w:name="ProductID" w:val="10,9 mm"/>
              </w:smartTagPr>
              <w:r w:rsidRPr="0080741D">
                <w:rPr>
                  <w:rFonts w:asciiTheme="majorHAnsi" w:hAnsiTheme="majorHAnsi" w:cstheme="majorHAnsi"/>
                </w:rPr>
                <w:t>10,9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AD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09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432276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06D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FE0" w14:textId="1FA3C586" w:rsidR="00A360B3" w:rsidRPr="0028691B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28691B">
              <w:rPr>
                <w:rFonts w:asciiTheme="majorHAnsi" w:hAnsiTheme="majorHAnsi" w:cstheme="majorHAnsi"/>
                <w:color w:val="FF0000"/>
              </w:rPr>
              <w:t>Średnica końcówki endoskopu – max. 10,</w:t>
            </w:r>
            <w:r w:rsidR="0028691B" w:rsidRPr="0028691B">
              <w:rPr>
                <w:rFonts w:asciiTheme="majorHAnsi" w:hAnsiTheme="majorHAnsi" w:cstheme="majorHAnsi"/>
                <w:color w:val="FF0000"/>
              </w:rPr>
              <w:t>5</w:t>
            </w:r>
            <w:r w:rsidRPr="0028691B">
              <w:rPr>
                <w:rFonts w:asciiTheme="majorHAnsi" w:hAnsiTheme="majorHAnsi" w:cstheme="majorHAnsi"/>
                <w:color w:val="FF0000"/>
              </w:rPr>
              <w:t xml:space="preserve">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48E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32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644BF9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EA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0D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0DB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3B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BDD625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51F" w14:textId="77777777" w:rsidR="00A360B3" w:rsidRPr="0080741D" w:rsidRDefault="00A360B3" w:rsidP="00A360B3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AC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obserwacji min. 140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BF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0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461F08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5C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8E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Kąty zginania końcówki min.</w:t>
            </w:r>
            <w:r w:rsidR="00CE7CF9">
              <w:rPr>
                <w:rFonts w:asciiTheme="majorHAnsi" w:hAnsiTheme="majorHAnsi" w:cstheme="majorHAnsi"/>
              </w:rPr>
              <w:t xml:space="preserve"> </w:t>
            </w:r>
            <w:r w:rsidRPr="0080741D">
              <w:rPr>
                <w:rFonts w:asciiTheme="majorHAnsi" w:hAnsiTheme="majorHAnsi" w:cstheme="majorHAnsi"/>
              </w:rPr>
              <w:t>G: 210°, D:90°, L:100°, P:100°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E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6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9E7A9B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DBD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F2E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w głowicy endoskopu ,dowolnie programowalnych  do sterowania funkcjami procesora – min.  4 szt</w:t>
            </w:r>
            <w:r w:rsidR="00CE7CF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60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C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4EB98F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2B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98C" w14:textId="77777777" w:rsidR="00A360B3" w:rsidRPr="0080741D" w:rsidRDefault="00AC2562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Kanał irygacyjny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A0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92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91509C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4E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C5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sterowania pompą typu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</w:t>
            </w:r>
            <w:r w:rsidR="005014AB">
              <w:rPr>
                <w:rFonts w:asciiTheme="majorHAnsi" w:hAnsiTheme="majorHAnsi" w:cstheme="majorHAnsi"/>
              </w:rPr>
              <w:t xml:space="preserve"> jednym z przycisków w głowicy e</w:t>
            </w:r>
            <w:r w:rsidRPr="0080741D">
              <w:rPr>
                <w:rFonts w:asciiTheme="majorHAnsi" w:hAnsiTheme="majorHAnsi" w:cstheme="majorHAnsi"/>
              </w:rPr>
              <w:t>ndoskopowej.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F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B5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47CD6A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D3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B0F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2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26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3B2830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DD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24A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223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8ED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o5</w:t>
            </w:r>
          </w:p>
          <w:p w14:paraId="4783AF7D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1F01DC3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36E4C0D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E6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876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34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16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030BB75" w14:textId="77777777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33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31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0F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5F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14:paraId="411E9754" w14:textId="77777777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5277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IX.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C8CB3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ultracienki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r w:rsidR="007B109A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183B1973" w14:textId="77777777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0455C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1BE14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2A35CF12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6D55BC27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0D202379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4FDA3D0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18227A6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937D0E9" w14:textId="77777777" w:rsidR="00CF6278" w:rsidRDefault="00CF6278" w:rsidP="00CE7CF9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1D567109" w14:textId="77777777" w:rsidR="00CE7CF9" w:rsidRPr="0080741D" w:rsidRDefault="00CE7CF9" w:rsidP="00CE7CF9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1034033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069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F47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na wyjściu procesora w standardzie min.HDTV1080i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3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F2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E8DAC7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B4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76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równolegle poprzez filtr optyczny umieszczony w źródle światła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865B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D08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o6</w:t>
            </w:r>
          </w:p>
          <w:p w14:paraId="1BEBC328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EAA83C3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78297EA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A51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A7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</w:t>
            </w:r>
            <w:r w:rsidR="00CE7CF9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5,9 mm"/>
              </w:smartTagPr>
              <w:r w:rsidRPr="0080741D">
                <w:rPr>
                  <w:rFonts w:asciiTheme="majorHAnsi" w:hAnsiTheme="majorHAnsi" w:cstheme="majorHAnsi"/>
                </w:rPr>
                <w:t>5,9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38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86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0C05BC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00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8C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 max</w:t>
            </w:r>
            <w:r w:rsidR="00CE7CF9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5,9 mm"/>
              </w:smartTagPr>
              <w:r w:rsidRPr="0080741D">
                <w:rPr>
                  <w:rFonts w:asciiTheme="majorHAnsi" w:hAnsiTheme="majorHAnsi" w:cstheme="majorHAnsi"/>
                </w:rPr>
                <w:t>5,9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B3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64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05FCD5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8C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A0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2,2 mm"/>
              </w:smartTagPr>
              <w:r w:rsidRPr="0080741D">
                <w:rPr>
                  <w:rFonts w:asciiTheme="majorHAnsi" w:hAnsiTheme="majorHAnsi" w:cstheme="majorHAnsi"/>
                </w:rPr>
                <w:t>2,2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A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2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FEE1C1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40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BE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69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6D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5599A2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C82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404" w14:textId="77777777" w:rsidR="00A360B3" w:rsidRPr="0080741D" w:rsidRDefault="00A360B3" w:rsidP="00CE7CF9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Zginanie końcówki </w:t>
            </w:r>
            <w:r w:rsidR="00CE7CF9">
              <w:rPr>
                <w:rFonts w:asciiTheme="majorHAnsi" w:hAnsiTheme="majorHAnsi" w:cstheme="majorHAnsi"/>
              </w:rPr>
              <w:t>e</w:t>
            </w:r>
            <w:r w:rsidRPr="0080741D">
              <w:rPr>
                <w:rFonts w:asciiTheme="majorHAnsi" w:hAnsiTheme="majorHAnsi" w:cstheme="majorHAnsi"/>
              </w:rPr>
              <w:t>ndoskopu min. G: 210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3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B8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5AFBF2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035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3FE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14:paraId="4F3555C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6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B8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FB8BB7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40B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40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endoskopu i procesora min.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BB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AD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5C3C00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E5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F9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29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8B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2AE51B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89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584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F4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90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ED8CE3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CD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77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 zapobiegający przypadkowemu zalaniu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EB44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5E9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o7</w:t>
            </w:r>
          </w:p>
          <w:p w14:paraId="3DBAAD0D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D8DAAA8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3DCC8E0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B8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54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narzędziami HF.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7E3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AD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F3BF089" w14:textId="77777777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85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125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C7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43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14:paraId="742FE53B" w14:textId="77777777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79296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F54AA" w14:textId="77777777"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Wideokolonoskop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 w:rsidR="007B109A"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14:paraId="3C2B7146" w14:textId="77777777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A02CA" w14:textId="77777777"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9F10D" w14:textId="77777777"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14:paraId="21314855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AB098BA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63E00C15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53C6CDA" w14:textId="77777777"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1A28BE44" w14:textId="77777777"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817ECBA" w14:textId="77777777" w:rsidR="00CF6278" w:rsidRDefault="00CF6278" w:rsidP="00CE7CF9">
            <w:pPr>
              <w:pStyle w:val="Nagwek"/>
              <w:tabs>
                <w:tab w:val="left" w:pos="786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8E173FD" w14:textId="77777777" w:rsidR="00CE7CF9" w:rsidRPr="0080741D" w:rsidRDefault="00CE7CF9" w:rsidP="00CE7CF9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23F8C9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56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ACD" w14:textId="77777777"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C6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BF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567137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77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D99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058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10A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o8</w:t>
            </w:r>
          </w:p>
          <w:p w14:paraId="63E383C7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A435D82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2B6EBD3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61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2B7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max12,8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D3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7C7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00BE5A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95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27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–max. 12.8 lub</w:t>
            </w:r>
            <w:smartTag w:uri="urn:schemas-microsoft-com:office:smarttags" w:element="metricconverter">
              <w:smartTagPr>
                <w:attr w:name="ProductID" w:val="13,2 mm"/>
              </w:smartTagPr>
              <w:r w:rsidRPr="0080741D">
                <w:rPr>
                  <w:rFonts w:asciiTheme="majorHAnsi" w:hAnsiTheme="majorHAnsi" w:cstheme="majorHAnsi"/>
                </w:rPr>
                <w:t>13,2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3F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03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E6FB90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1D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C26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37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2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591232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3C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BF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73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C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2F006C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438A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410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Endoskopu: min. G: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8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2F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BE74C9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6C9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EBC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170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13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AD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727D9E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77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6C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1F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03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3FB2DE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D0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B19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procesora min.–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F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4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CDB0D7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EE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5D3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zmiany sztywności sondy pokrętłem w głowicy endoskopu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94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D4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A0297E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99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3E8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Miejsce dodatkowego zagięcia endoskopu w części dystalnej sondy, ułatwiające pokonywanie zagięć w przewodzie pokarmowym pacjenta.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A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5B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7D05B2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F56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56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Przełożenie rotacji sondy wokół własnej osi przeciwdziałające zapętlaniu sondy - identyczne na całej długości sondy. Przeniesienie siły 1:1.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1D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1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AE2A84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0A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C42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 w zakresie min. 1400- </w:t>
            </w:r>
            <w:smartTag w:uri="urn:schemas-microsoft-com:office:smarttags" w:element="metricconverter">
              <w:smartTagPr>
                <w:attr w:name="ProductID" w:val="1680 mm"/>
              </w:smartTagPr>
              <w:r w:rsidRPr="0080741D">
                <w:rPr>
                  <w:rFonts w:asciiTheme="majorHAnsi" w:hAnsiTheme="majorHAnsi" w:cstheme="majorHAnsi"/>
                </w:rPr>
                <w:t>1680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12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BE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F2B66E7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B88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B7D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46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CA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7BE5B8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15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5A1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3E8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CD7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o9</w:t>
            </w:r>
          </w:p>
          <w:p w14:paraId="0B64C1D7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36D00A4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068FAEA1" w14:textId="77777777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27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918" w14:textId="77777777"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61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8C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B109A" w:rsidRPr="0080741D" w14:paraId="24AD1331" w14:textId="77777777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B1A26" w14:textId="77777777" w:rsidR="007B109A" w:rsidRPr="0080741D" w:rsidRDefault="007B109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6FE77" w14:textId="77777777" w:rsidR="007B109A" w:rsidRPr="0080741D" w:rsidRDefault="007B109A" w:rsidP="00A360B3">
            <w:pPr>
              <w:rPr>
                <w:rFonts w:asciiTheme="majorHAnsi" w:hAnsiTheme="majorHAnsi" w:cstheme="majorHAnsi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Wideoduodenoskop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7B109A" w:rsidRPr="0080741D" w14:paraId="2FBB72B8" w14:textId="77777777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6114D" w14:textId="77777777" w:rsidR="007B109A" w:rsidRPr="0080741D" w:rsidRDefault="007B109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269ED" w14:textId="77777777" w:rsidR="007B109A" w:rsidRDefault="007B109A" w:rsidP="007B109A">
            <w:pPr>
              <w:rPr>
                <w:rFonts w:ascii="Calibri Light" w:hAnsi="Calibri Light" w:cs="Calibri Light"/>
                <w:b/>
              </w:rPr>
            </w:pPr>
          </w:p>
          <w:p w14:paraId="1EF6705B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6F4122EE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0E5F66E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12B9815" w14:textId="77777777"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00760100" w14:textId="77777777" w:rsidR="007B109A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4A110649" w14:textId="77777777" w:rsidR="00CF6278" w:rsidRDefault="00CF6278" w:rsidP="007B109A">
            <w:pPr>
              <w:pStyle w:val="Nagwek"/>
              <w:tabs>
                <w:tab w:val="left" w:pos="786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A2B0715" w14:textId="77777777" w:rsidR="007B109A" w:rsidRPr="0080741D" w:rsidRDefault="007B109A" w:rsidP="007B109A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369A6CE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B84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DC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 sygnału na wyjściu procesora min. HDTV1080i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FA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2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A7663E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CB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46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– min. </w:t>
            </w:r>
            <w:smartTag w:uri="urn:schemas-microsoft-com:office:smarttags" w:element="metricconverter">
              <w:smartTagPr>
                <w:attr w:name="ProductID" w:val="4,2 mm"/>
              </w:smartTagPr>
              <w:r w:rsidRPr="0080741D">
                <w:rPr>
                  <w:rFonts w:asciiTheme="majorHAnsi" w:hAnsiTheme="majorHAnsi" w:cstheme="majorHAnsi"/>
                </w:rPr>
                <w:t>4,2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C6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D4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F2FED2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45B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E3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sondy </w:t>
            </w:r>
            <w:smartTag w:uri="urn:schemas-microsoft-com:office:smarttags" w:element="metricconverter">
              <w:smartTagPr>
                <w:attr w:name="ProductID" w:val="11,3 mm"/>
              </w:smartTagPr>
              <w:r w:rsidRPr="0080741D">
                <w:rPr>
                  <w:rFonts w:asciiTheme="majorHAnsi" w:hAnsiTheme="majorHAnsi" w:cstheme="majorHAnsi"/>
                </w:rPr>
                <w:t>11,3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DA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1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96076D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6D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38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max. </w:t>
            </w:r>
            <w:smartTag w:uri="urn:schemas-microsoft-com:office:smarttags" w:element="metricconverter">
              <w:smartTagPr>
                <w:attr w:name="ProductID" w:val="13,7 mm"/>
              </w:smartTagPr>
              <w:r w:rsidRPr="0080741D">
                <w:rPr>
                  <w:rFonts w:asciiTheme="majorHAnsi" w:hAnsiTheme="majorHAnsi" w:cstheme="majorHAnsi"/>
                </w:rPr>
                <w:t>13,7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56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27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89A975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FD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344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Dowolnie programowalne przyciski endoskopowe – min.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11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B2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15E174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38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77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min </w:t>
            </w:r>
            <w:smartTag w:uri="urn:schemas-microsoft-com:office:smarttags" w:element="metricconverter">
              <w:smartTagPr>
                <w:attr w:name="ProductID" w:val="1240 mm"/>
              </w:smartTagPr>
              <w:r w:rsidRPr="0080741D">
                <w:rPr>
                  <w:rFonts w:asciiTheme="majorHAnsi" w:hAnsiTheme="majorHAnsi" w:cstheme="majorHAnsi"/>
                </w:rPr>
                <w:t>1240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C1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5D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F480C2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DC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69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Odchylenie końcówki:</w:t>
            </w:r>
          </w:p>
          <w:p w14:paraId="0AB5625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Góra/dół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14:paraId="6B8A9FF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Prawo/Lewo min 110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47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E50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C3E18D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D5E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B5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widzenia min.100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AB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E9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82E600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F3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A28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nachylenia optyki min.– 5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0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04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A79021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C0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A1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5-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80741D">
                <w:rPr>
                  <w:rFonts w:asciiTheme="majorHAnsi" w:hAnsiTheme="majorHAnsi" w:cstheme="majorHAnsi"/>
                </w:rPr>
                <w:t>60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56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26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98270A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8E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F46" w14:textId="349ABC70" w:rsidR="00A360B3" w:rsidRPr="004E7837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4E7837">
              <w:rPr>
                <w:rFonts w:asciiTheme="majorHAnsi" w:hAnsiTheme="majorHAnsi" w:cstheme="majorHAnsi"/>
                <w:color w:val="FF0000"/>
              </w:rPr>
              <w:t>System blokowania prowadnicy poprzez elewator w końcówce endoskopu, umożliwiający wymianę narzędzia bez konieczności zmiany położenia prowadnicy w drogach żółciowych.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C9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6B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CFF11D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D3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878" w14:textId="1B55A600" w:rsidR="00A360B3" w:rsidRPr="004E7837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4E7837">
              <w:rPr>
                <w:rFonts w:asciiTheme="majorHAnsi" w:hAnsiTheme="majorHAnsi" w:cstheme="majorHAnsi"/>
                <w:color w:val="FF0000"/>
              </w:rPr>
              <w:t xml:space="preserve">Obrazowanie w wąskim paśmie światła realizowanym poprzez filtr </w:t>
            </w:r>
            <w:r w:rsidR="004E7837" w:rsidRPr="004E7837">
              <w:rPr>
                <w:rFonts w:asciiTheme="majorHAnsi" w:hAnsiTheme="majorHAnsi" w:cstheme="majorHAnsi"/>
                <w:color w:val="FF0000"/>
              </w:rPr>
              <w:t xml:space="preserve">min. </w:t>
            </w:r>
            <w:r w:rsidRPr="004E7837">
              <w:rPr>
                <w:rFonts w:asciiTheme="majorHAnsi" w:hAnsiTheme="majorHAnsi" w:cstheme="majorHAnsi"/>
                <w:color w:val="FF0000"/>
              </w:rPr>
              <w:t>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D22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D83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o10</w:t>
            </w:r>
          </w:p>
          <w:p w14:paraId="30C0E477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30975F4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5297C51F" w14:textId="77777777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D3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75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ED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7F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66EE7" w:rsidRPr="0080741D" w14:paraId="49777001" w14:textId="77777777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229A7" w14:textId="77777777" w:rsidR="00F66EE7" w:rsidRPr="0080741D" w:rsidRDefault="00F66EE7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4BB04" w14:textId="77777777" w:rsidR="00F66EE7" w:rsidRPr="0080741D" w:rsidRDefault="00F66EE7" w:rsidP="007B109A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Enteroskop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F66EE7" w:rsidRPr="0080741D" w14:paraId="17DC05AD" w14:textId="77777777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0B168" w14:textId="77777777" w:rsidR="00F66EE7" w:rsidRPr="0080741D" w:rsidRDefault="00F66EE7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28A7E" w14:textId="77777777" w:rsidR="00F66EE7" w:rsidRDefault="00F66EE7" w:rsidP="00F66EE7">
            <w:pPr>
              <w:rPr>
                <w:rFonts w:ascii="Calibri Light" w:hAnsi="Calibri Light" w:cs="Calibri Light"/>
                <w:b/>
              </w:rPr>
            </w:pPr>
          </w:p>
          <w:p w14:paraId="4A37E7F4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5DCA4FDC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5668B0E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39F173A6" w14:textId="77777777"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lastRenderedPageBreak/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7EEE7FCB" w14:textId="77777777" w:rsidR="00F66EE7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EA97C72" w14:textId="77777777" w:rsidR="00CF6278" w:rsidRDefault="00CF6278" w:rsidP="00F66EE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6717D1E4" w14:textId="77777777" w:rsidR="00F66EE7" w:rsidRPr="0080741D" w:rsidRDefault="00F66EE7" w:rsidP="00F66EE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29560C5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7C4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BF2" w14:textId="39370BB6" w:rsidR="00A360B3" w:rsidRPr="00267F01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 xml:space="preserve">Jednobalonowy 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lub dwubalonowy </w:t>
            </w:r>
            <w:r w:rsidRPr="00267F01">
              <w:rPr>
                <w:rFonts w:asciiTheme="majorHAnsi" w:hAnsiTheme="majorHAnsi" w:cstheme="majorHAnsi"/>
                <w:color w:val="FF0000"/>
              </w:rPr>
              <w:t xml:space="preserve">system do wykonywania enteroskopii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21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7D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9548F9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B2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FE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obserwacji endoskopu: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 xml:space="preserve"> 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B4F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01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CB65A3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1C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DA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całej sondy endoskopowej max. </w:t>
            </w:r>
            <w:smartTag w:uri="urn:schemas-microsoft-com:office:smarttags" w:element="metricconverter">
              <w:smartTagPr>
                <w:attr w:name="ProductID" w:val="9,4 mm"/>
              </w:smartTagPr>
              <w:r w:rsidRPr="0080741D">
                <w:rPr>
                  <w:rFonts w:asciiTheme="majorHAnsi" w:hAnsiTheme="majorHAnsi" w:cstheme="majorHAnsi"/>
                </w:rPr>
                <w:t>9,4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2D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94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D67EBB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C9F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4C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min.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44E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1F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716FC4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5B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D9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około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80741D">
                <w:rPr>
                  <w:rFonts w:asciiTheme="majorHAnsi" w:hAnsiTheme="majorHAnsi" w:cstheme="majorHAnsi"/>
                </w:rPr>
                <w:t>2000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58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0C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D3BA6E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FA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CF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min.: G:180°  D: 180°  L: 160°  P:160°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3F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71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990C35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83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87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poprzez optyczne wycięcie przez źródło światła wiązki światła.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441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873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o11</w:t>
            </w:r>
          </w:p>
          <w:p w14:paraId="19D090C4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14E72A3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247F974A" w14:textId="77777777" w:rsidTr="00654F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84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41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C6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31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4FEA" w:rsidRPr="0080741D" w14:paraId="3BB327A3" w14:textId="77777777" w:rsidTr="00654F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BB9D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945B0" w14:textId="77777777" w:rsidR="00654FEA" w:rsidRPr="0080741D" w:rsidRDefault="00654FEA" w:rsidP="00F66EE7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St</w:t>
            </w:r>
            <w:r w:rsidR="003F3796">
              <w:rPr>
                <w:rFonts w:asciiTheme="majorHAnsi" w:hAnsiTheme="majorHAnsi" w:cstheme="majorHAnsi"/>
                <w:b/>
              </w:rPr>
              <w:t>erownik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nteroskopu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654FEA" w:rsidRPr="0080741D" w14:paraId="1374CD71" w14:textId="77777777" w:rsidTr="00654FE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4629F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84667" w14:textId="77777777" w:rsidR="00654FEA" w:rsidRDefault="00654FEA" w:rsidP="00F66EE7">
            <w:pPr>
              <w:rPr>
                <w:rFonts w:ascii="Calibri Light" w:hAnsi="Calibri Light" w:cs="Calibri Light"/>
                <w:b/>
              </w:rPr>
            </w:pPr>
          </w:p>
          <w:p w14:paraId="01C1B2B1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EF0D889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78AFEE5D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0585A9A" w14:textId="77777777"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8988051" w14:textId="77777777" w:rsidR="00654FEA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D7F6A01" w14:textId="77777777" w:rsidR="00CF6278" w:rsidRDefault="00CF6278" w:rsidP="00F66EE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1C12AC9D" w14:textId="77777777" w:rsidR="00654FEA" w:rsidRPr="0080741D" w:rsidRDefault="00654FEA" w:rsidP="00F66EE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42991F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9B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34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kontrolujący balon enteroskopu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3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A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DAA5D2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6B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40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Sterowanie zewnętrznym pilotem/kontrolerem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90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40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CE717D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EC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CD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Ciśnienie min. 5,4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kPa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D3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55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118BE69" w14:textId="77777777" w:rsidTr="00654F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F4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F20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230V 50 HZ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AE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F1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4FEA" w:rsidRPr="0080741D" w14:paraId="68F82A28" w14:textId="77777777" w:rsidTr="00654F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D9FCF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87DA0" w14:textId="77777777" w:rsidR="00654FEA" w:rsidRPr="0080741D" w:rsidRDefault="003F3796" w:rsidP="00654FE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>Myjnia e</w:t>
            </w:r>
            <w:r w:rsidR="00654FEA" w:rsidRPr="0080741D">
              <w:rPr>
                <w:rFonts w:asciiTheme="majorHAnsi" w:hAnsiTheme="majorHAnsi" w:cstheme="majorHAnsi"/>
                <w:b/>
              </w:rPr>
              <w:t xml:space="preserve">ndoskopowa </w:t>
            </w:r>
            <w:r w:rsidR="00654FEA">
              <w:rPr>
                <w:rFonts w:asciiTheme="majorHAnsi" w:hAnsiTheme="majorHAnsi" w:cstheme="majorHAnsi"/>
                <w:b/>
              </w:rPr>
              <w:t xml:space="preserve">– 2 </w:t>
            </w:r>
            <w:r w:rsidR="00654FEA"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654FEA" w:rsidRPr="0080741D" w14:paraId="13FAD14B" w14:textId="77777777" w:rsidTr="00654FE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621DE" w14:textId="77777777"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DF340" w14:textId="77777777" w:rsidR="00654FEA" w:rsidRDefault="00654FEA" w:rsidP="00654FEA">
            <w:pPr>
              <w:rPr>
                <w:rFonts w:ascii="Calibri Light" w:hAnsi="Calibri Light" w:cs="Calibri Light"/>
                <w:b/>
              </w:rPr>
            </w:pPr>
          </w:p>
          <w:p w14:paraId="6A69C187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6324BBB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02903029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09445AC" w14:textId="77777777"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0341BAD8" w14:textId="77777777" w:rsidR="00654FEA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BA9B57B" w14:textId="77777777" w:rsidR="00CF6278" w:rsidRDefault="00CF6278" w:rsidP="00654FEA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lastRenderedPageBreak/>
              <w:t>lub</w:t>
            </w:r>
          </w:p>
          <w:p w14:paraId="08A3EE54" w14:textId="77777777" w:rsidR="00654FEA" w:rsidRPr="0080741D" w:rsidRDefault="00654FEA" w:rsidP="00654FEA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79C55C4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B1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90D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Automatyczny w pełni powtarzalny zamknięty system przeznaczony do mycia i dezynfekcji gastroskopów,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kolonoskopów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duodenoskopów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zgodny z wymogami NFZ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C5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79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96AE8F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E8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51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Myjnia-dezynfektor ładowana od frontu</w:t>
            </w:r>
            <w:r w:rsidR="00654FEA">
              <w:rPr>
                <w:rFonts w:asciiTheme="majorHAnsi" w:hAnsiTheme="majorHAnsi" w:cstheme="majorHAnsi"/>
              </w:rPr>
              <w:t xml:space="preserve"> </w:t>
            </w:r>
            <w:r w:rsidRPr="0080741D">
              <w:rPr>
                <w:rFonts w:asciiTheme="majorHAnsi" w:hAnsiTheme="majorHAnsi" w:cstheme="majorHAnsi"/>
              </w:rPr>
              <w:t>/ góry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9F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8F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FBA83A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4E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31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 z komunikatami w języku polskim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D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C2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4CD122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DA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364" w14:textId="27E68E88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Umieszczenie endoskopów na dzielonych koszach wysuwanych z myjni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 lub w oddzielnych komorach myjni</w:t>
            </w:r>
            <w:r w:rsidRPr="00267F01">
              <w:rPr>
                <w:rFonts w:asciiTheme="majorHAnsi" w:hAnsiTheme="majorHAnsi" w:cstheme="majorHAnsi"/>
                <w:color w:val="FF0000"/>
              </w:rPr>
              <w:t>, umożliwiających ułożenie sondy endoskopu w taki sposób, który uniemożliwiałby stykanie się lub krzyżowanie powierzchni sondy.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B6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21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504535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84C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BC32" w14:textId="77777777" w:rsidR="00A360B3" w:rsidRPr="00267F01" w:rsidRDefault="00A360B3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Możliwość zastosowania kosza do mycia troakarów i optyk laparoskopowych</w:t>
            </w:r>
          </w:p>
          <w:p w14:paraId="2C0CBA09" w14:textId="77777777" w:rsidR="00A360B3" w:rsidRPr="00267F01" w:rsidRDefault="00A360B3" w:rsidP="00A360B3">
            <w:pPr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603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A8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2CDEC8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0D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651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myjący kanały wewnętrzne i powierzchnie endoskopów przy użyciu niezależnych konektorów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9F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F4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D05BEE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51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66F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Jednorazowe użycie środków chemicznych dedykowanych do użycia w myjniach endoskopowych wysokotemperaturowych</w:t>
            </w:r>
          </w:p>
          <w:p w14:paraId="30BE539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E3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CB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FAF0AA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130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54F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Równoczesna kontrola szczelności dwóch endoskopów podczas każdego etapu procesu mycia i dezynfekcji z systemem zabezpieczającym przed ich zalaniem.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FE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FA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52F91B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ED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D5C" w14:textId="77777777" w:rsidR="00A360B3" w:rsidRPr="00267F01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Standardowy program mycia i dezynfekcji endoskopów składający się z następujących etapów:</w:t>
            </w:r>
          </w:p>
          <w:p w14:paraId="7FCB60C7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test szczelności trwający przez cały proces</w:t>
            </w:r>
          </w:p>
          <w:p w14:paraId="63EC59BB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czyszczenie wstępne</w:t>
            </w:r>
          </w:p>
          <w:p w14:paraId="6BE3ECA4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czyszczenie</w:t>
            </w:r>
          </w:p>
          <w:p w14:paraId="5937B189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dezynfekcja</w:t>
            </w:r>
          </w:p>
          <w:p w14:paraId="29453B34" w14:textId="77777777" w:rsidR="00267F01" w:rsidRPr="00267F01" w:rsidRDefault="00267F01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płukanie</w:t>
            </w:r>
          </w:p>
          <w:p w14:paraId="683B1464" w14:textId="4826233E" w:rsidR="00267F01" w:rsidRPr="0080741D" w:rsidRDefault="00267F01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- płukanie końcowe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9A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EF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930230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EBAD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2FA7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>Test s</w:t>
            </w:r>
            <w:r w:rsidR="00A360B3" w:rsidRPr="00267F01">
              <w:rPr>
                <w:rFonts w:asciiTheme="majorHAnsi" w:hAnsiTheme="majorHAnsi" w:cstheme="majorHAnsi"/>
                <w:strike/>
              </w:rPr>
              <w:t xml:space="preserve">zczelności trwający przez cały proces.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169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78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5215B3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C776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B7F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Czyszczenie wstępne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AFB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B9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8A9AFE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76D7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DD6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Czyszczenie z detergentem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522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61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C9E6F2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7CC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6BA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Pierwsze płukanie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190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BA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3435E2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F6B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633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Dezynfekcja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390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7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9D50BB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CE7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CDD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Drugie płukanie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70C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C4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A280FCF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821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C36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Płukanie końcowe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21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52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E1C558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F11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D95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Schładzanie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117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F8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18A40A3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33D" w14:textId="77777777" w:rsidR="00A360B3" w:rsidRPr="00267F01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F6C" w14:textId="77777777" w:rsidR="00A360B3" w:rsidRPr="00267F01" w:rsidRDefault="00654FEA" w:rsidP="00A360B3">
            <w:pPr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5014AB" w:rsidRPr="00267F01">
              <w:rPr>
                <w:rFonts w:asciiTheme="majorHAnsi" w:hAnsiTheme="majorHAnsi" w:cstheme="majorHAnsi"/>
                <w:strike/>
              </w:rPr>
              <w:t xml:space="preserve">  </w:t>
            </w:r>
            <w:r w:rsidRPr="00267F01">
              <w:rPr>
                <w:rFonts w:asciiTheme="majorHAnsi" w:hAnsiTheme="majorHAnsi" w:cstheme="majorHAnsi"/>
                <w:strike/>
              </w:rPr>
              <w:t xml:space="preserve"> </w:t>
            </w:r>
            <w:r w:rsidR="00A360B3" w:rsidRPr="00267F01">
              <w:rPr>
                <w:rFonts w:asciiTheme="majorHAnsi" w:hAnsiTheme="majorHAnsi" w:cstheme="majorHAnsi"/>
                <w:strike/>
              </w:rPr>
              <w:t>Suszenie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7EC" w14:textId="77777777" w:rsidR="00A360B3" w:rsidRPr="00267F01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267F01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95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92C738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496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0F3" w14:textId="02D7475B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Kondensacja oparów środków chemicznych wewnątrz myjni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 z możliwością lub bez konieczności ich usuwania</w:t>
            </w:r>
            <w:r w:rsidRPr="00267F01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8C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A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30E6741" w14:textId="77777777" w:rsidTr="00A360B3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6A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364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Uzdatnianie mikrobiologiczne wody poprzez wbudowaną lampę UV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8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BA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1EFDAC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FA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29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samodezynfekcja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myjni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FF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505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4F7D9B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BED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FDC" w14:textId="3BE04B70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267F01">
              <w:rPr>
                <w:rFonts w:asciiTheme="majorHAnsi" w:hAnsiTheme="majorHAnsi" w:cstheme="majorHAnsi"/>
                <w:color w:val="FF0000"/>
              </w:rPr>
              <w:t>Zasilanie prądem</w:t>
            </w:r>
            <w:r w:rsidR="00267F01" w:rsidRPr="00267F01">
              <w:rPr>
                <w:rFonts w:asciiTheme="majorHAnsi" w:hAnsiTheme="majorHAnsi" w:cstheme="majorHAnsi"/>
                <w:color w:val="FF0000"/>
              </w:rPr>
              <w:t xml:space="preserve"> dwu lub</w:t>
            </w:r>
            <w:r w:rsidRPr="00267F01">
              <w:rPr>
                <w:rFonts w:asciiTheme="majorHAnsi" w:hAnsiTheme="majorHAnsi" w:cstheme="majorHAnsi"/>
                <w:color w:val="FF0000"/>
              </w:rPr>
              <w:t xml:space="preserve"> trójfazowym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2EC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8D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698A48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B3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61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wodą  z instalacji szpitalnej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904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2E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85E2DB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B3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F9EF" w14:textId="01709D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6A0BA5">
              <w:rPr>
                <w:rFonts w:asciiTheme="majorHAnsi" w:hAnsiTheme="majorHAnsi" w:cstheme="majorHAnsi"/>
                <w:color w:val="FF0000"/>
              </w:rPr>
              <w:t>Obudowa komory ze stali kwasoodpornej</w:t>
            </w:r>
            <w:r w:rsidR="006A0BA5" w:rsidRPr="006A0BA5">
              <w:rPr>
                <w:rFonts w:asciiTheme="majorHAnsi" w:hAnsiTheme="majorHAnsi" w:cstheme="majorHAnsi"/>
                <w:color w:val="FF0000"/>
              </w:rPr>
              <w:t xml:space="preserve"> lub z tworzywa sztucznego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73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D0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8BCE51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30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7DDF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monitorująco-raportującym wraz z niezbędnymi  licencjami i integracją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4D5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848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o12</w:t>
            </w:r>
          </w:p>
          <w:p w14:paraId="6F3C43B4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5FE52D6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14:paraId="0D92060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4E2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E6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archiwizującym wraz z niezbędnymi licencjami i integracją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9F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07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EE46E52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8A1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F08" w14:textId="1EF21B1D" w:rsidR="00A360B3" w:rsidRPr="006A0BA5" w:rsidRDefault="00A360B3" w:rsidP="00A360B3">
            <w:pPr>
              <w:rPr>
                <w:rFonts w:asciiTheme="majorHAnsi" w:hAnsiTheme="majorHAnsi" w:cstheme="majorHAnsi"/>
                <w:color w:val="FF0000"/>
              </w:rPr>
            </w:pPr>
            <w:r w:rsidRPr="006A0BA5">
              <w:rPr>
                <w:rFonts w:asciiTheme="majorHAnsi" w:hAnsiTheme="majorHAnsi" w:cstheme="majorHAnsi"/>
                <w:color w:val="FF0000"/>
              </w:rPr>
              <w:t xml:space="preserve">Port komunikacyjny RJ-45 Ethernet TCP/IP (max.100 </w:t>
            </w:r>
            <w:proofErr w:type="spellStart"/>
            <w:r w:rsidRPr="006A0BA5">
              <w:rPr>
                <w:rFonts w:asciiTheme="majorHAnsi" w:hAnsiTheme="majorHAnsi" w:cstheme="majorHAnsi"/>
                <w:color w:val="FF0000"/>
              </w:rPr>
              <w:t>Mbit</w:t>
            </w:r>
            <w:proofErr w:type="spellEnd"/>
            <w:r w:rsidRPr="006A0BA5">
              <w:rPr>
                <w:rFonts w:asciiTheme="majorHAnsi" w:hAnsiTheme="majorHAnsi" w:cstheme="majorHAnsi"/>
                <w:color w:val="FF0000"/>
              </w:rPr>
              <w:t>)</w:t>
            </w:r>
            <w:r w:rsidR="006A0BA5" w:rsidRPr="006A0BA5">
              <w:rPr>
                <w:rFonts w:asciiTheme="majorHAnsi" w:hAnsiTheme="majorHAnsi" w:cstheme="majorHAnsi"/>
                <w:color w:val="FF0000"/>
              </w:rPr>
              <w:t xml:space="preserve"> lub komunikacja bezprzewodowa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7E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1A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E84AC25" w14:textId="77777777" w:rsidTr="00B21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D0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CE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Program Dezynfekcji termicznej dla sprzętu obojętnego na działanie termiczne.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BA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1A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21461" w:rsidRPr="0080741D" w14:paraId="44B43B59" w14:textId="77777777" w:rsidTr="00B214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D02C5" w14:textId="77777777" w:rsidR="00B21461" w:rsidRPr="0080741D" w:rsidRDefault="00B21461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03F2B" w14:textId="77777777" w:rsidR="00B21461" w:rsidRPr="00B21461" w:rsidRDefault="00B21461" w:rsidP="00B21461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Szafa do przechowywania aparatury endoskopowej wraz z monitoringiem</w:t>
            </w:r>
            <w:r>
              <w:rPr>
                <w:rFonts w:asciiTheme="majorHAnsi" w:hAnsiTheme="majorHAnsi" w:cstheme="majorHAnsi"/>
                <w:b/>
              </w:rPr>
              <w:t xml:space="preserve"> - 1 szt.</w:t>
            </w:r>
          </w:p>
        </w:tc>
      </w:tr>
      <w:tr w:rsidR="00B21461" w:rsidRPr="0080741D" w14:paraId="28330BAE" w14:textId="77777777" w:rsidTr="009C342F">
        <w:trPr>
          <w:trHeight w:val="2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5A04B" w14:textId="77777777" w:rsidR="00B21461" w:rsidRPr="0080741D" w:rsidRDefault="00B21461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34AB7" w14:textId="77777777" w:rsidR="00B21461" w:rsidRDefault="00B21461" w:rsidP="00B21461">
            <w:pPr>
              <w:rPr>
                <w:rFonts w:ascii="Calibri Light" w:hAnsi="Calibri Light" w:cs="Calibri Light"/>
                <w:b/>
              </w:rPr>
            </w:pPr>
          </w:p>
          <w:p w14:paraId="7C8636C7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3F06A80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7932943A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46D6C35" w14:textId="77777777"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14DCFFE7" w14:textId="77777777" w:rsidR="00B21461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D5201CD" w14:textId="77777777" w:rsidR="00CF6278" w:rsidRDefault="00A83DF2" w:rsidP="00B2146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</w:t>
            </w:r>
            <w:r w:rsidR="00CF6278">
              <w:rPr>
                <w:rFonts w:ascii="Calibri Light" w:hAnsi="Calibri Light" w:cs="Calibri Light"/>
                <w:b/>
                <w:iCs/>
                <w:u w:val="single"/>
              </w:rPr>
              <w:t>ub</w:t>
            </w:r>
          </w:p>
          <w:p w14:paraId="4E1C2137" w14:textId="77777777" w:rsidR="00B21461" w:rsidRPr="0080741D" w:rsidRDefault="00B21461" w:rsidP="00B2146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14:paraId="0FF090E9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DB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919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7AF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92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AF8032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FDC8" w14:textId="77777777" w:rsidR="00A360B3" w:rsidRPr="008626A3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1E8" w14:textId="77777777" w:rsidR="00A360B3" w:rsidRPr="008626A3" w:rsidRDefault="00A360B3" w:rsidP="00A360B3">
            <w:pPr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95C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495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A360B3" w:rsidRPr="0080741D" w14:paraId="2FEF41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B2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9A1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3C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39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38F75C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435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10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8140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091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26552" w:rsidRPr="0080741D" w14:paraId="5847E84B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E54" w14:textId="77777777" w:rsidR="00426552" w:rsidRPr="0080741D" w:rsidRDefault="00426552" w:rsidP="00426552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0BD" w14:textId="77777777" w:rsidR="00426552" w:rsidRPr="0080741D" w:rsidRDefault="00426552" w:rsidP="00426552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3A7" w14:textId="77777777" w:rsidR="00426552" w:rsidRPr="0080741D" w:rsidRDefault="00AB3DE8" w:rsidP="004265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437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o13</w:t>
            </w:r>
          </w:p>
          <w:p w14:paraId="729D1D96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 -1</w:t>
            </w:r>
            <w:r w:rsidRPr="0080741D">
              <w:rPr>
                <w:rFonts w:asciiTheme="majorHAnsi" w:hAnsiTheme="majorHAnsi" w:cstheme="majorHAnsi"/>
              </w:rPr>
              <w:t>0 pkt,</w:t>
            </w:r>
          </w:p>
          <w:p w14:paraId="1084F8C2" w14:textId="77777777" w:rsidR="00426552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35DBB0F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5977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A5E" w14:textId="77777777" w:rsidR="00A360B3" w:rsidRPr="0080741D" w:rsidRDefault="00B21461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Sczytywanie</w:t>
            </w:r>
            <w:r w:rsidR="00A360B3" w:rsidRPr="0080741D">
              <w:rPr>
                <w:rFonts w:asciiTheme="majorHAnsi" w:hAnsiTheme="majorHAnsi" w:cstheme="majorHAnsi"/>
              </w:rPr>
              <w:t xml:space="preserve"> endoskopów za pomocą </w:t>
            </w:r>
            <w:proofErr w:type="spellStart"/>
            <w:r w:rsidR="00A360B3"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="00A360B3"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360B3"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="00A360B3"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59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7D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059EAC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A6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5CF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AFA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E6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609C331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966" w14:textId="77777777" w:rsidR="00A360B3" w:rsidRPr="008626A3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0BD" w14:textId="77777777" w:rsidR="00A360B3" w:rsidRPr="008626A3" w:rsidRDefault="00A360B3" w:rsidP="00A360B3">
            <w:pPr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E9A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626A3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FC5" w14:textId="77777777" w:rsidR="00A360B3" w:rsidRPr="008626A3" w:rsidRDefault="00A360B3" w:rsidP="00A360B3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A360B3" w:rsidRPr="0080741D" w14:paraId="2ADB09BC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392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0B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9E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AC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89CC113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48B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AC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BFA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971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o14</w:t>
            </w:r>
          </w:p>
          <w:p w14:paraId="4A43B2CD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222F38A4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1BD3F99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30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8F3A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2ED" w14:textId="77777777"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81E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o15</w:t>
            </w:r>
          </w:p>
          <w:p w14:paraId="6BBFF0DA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3D87BFC0" w14:textId="77777777"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14:paraId="7C3BE205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C0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D8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83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8B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2F0473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676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E18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58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13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D99A03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19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F0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02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292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7BEE1D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89A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7BD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B8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FD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C4CAE94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E0BC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30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F5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B3C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AD3A21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3F2E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243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A4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BE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3B17A40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E6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985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FB6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C0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2B3322C8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DB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456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CCF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48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0A34C31E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4ED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2D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</w:t>
            </w:r>
            <w:r w:rsidR="003F3796">
              <w:rPr>
                <w:rFonts w:asciiTheme="majorHAnsi" w:hAnsiTheme="majorHAnsi" w:cstheme="majorHAnsi"/>
              </w:rPr>
              <w:t xml:space="preserve"> przechowywania min. 72 godziny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8A2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D9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C41AA8A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508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10C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Masa max</w:t>
            </w:r>
            <w:r w:rsidR="003F3796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B9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EC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A168361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433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0DE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4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8DE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72E26D95" w14:textId="77777777" w:rsidTr="00A360B3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C0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3E7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05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EA7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4EB10CD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310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96B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A68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E2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329D2476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4974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D92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935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E73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14:paraId="5B9D653D" w14:textId="77777777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7ECF" w14:textId="77777777"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108" w14:textId="77777777"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D9D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23B" w14:textId="77777777"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041ACE7" w14:textId="77777777"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p w14:paraId="3292E84B" w14:textId="77777777" w:rsidR="00B21461" w:rsidRDefault="00B21461" w:rsidP="00BF3371">
      <w:pPr>
        <w:pStyle w:val="Tekstpodstawowy"/>
        <w:rPr>
          <w:rFonts w:asciiTheme="majorHAnsi" w:hAnsiTheme="majorHAnsi" w:cstheme="majorHAnsi"/>
          <w:b/>
        </w:rPr>
      </w:pPr>
    </w:p>
    <w:p w14:paraId="48E65EEF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</w:rPr>
      </w:pPr>
      <w:r w:rsidRPr="0080741D">
        <w:rPr>
          <w:rFonts w:asciiTheme="majorHAnsi" w:hAnsiTheme="majorHAnsi" w:cstheme="majorHAnsi"/>
          <w:b/>
        </w:rPr>
        <w:t xml:space="preserve">Parametry Techniczne – </w:t>
      </w:r>
      <w:r w:rsidR="000C391E" w:rsidRPr="0080741D">
        <w:rPr>
          <w:rFonts w:asciiTheme="majorHAnsi" w:hAnsiTheme="majorHAnsi" w:cstheme="majorHAnsi"/>
          <w:b/>
        </w:rPr>
        <w:t>zestawienie aparatury</w:t>
      </w:r>
      <w:r w:rsidR="000C391E">
        <w:rPr>
          <w:rFonts w:asciiTheme="majorHAnsi" w:hAnsiTheme="majorHAnsi" w:cstheme="majorHAnsi"/>
          <w:b/>
        </w:rPr>
        <w:t xml:space="preserve"> i sprzętu endoskopowego  -</w:t>
      </w:r>
      <w:r w:rsidRPr="0080741D">
        <w:rPr>
          <w:rFonts w:asciiTheme="majorHAnsi" w:hAnsiTheme="majorHAnsi" w:cstheme="majorHAnsi"/>
          <w:b/>
        </w:rPr>
        <w:t xml:space="preserve"> Pracownia Endoskopowa Kliniki Gastroenterologii i Chorób Wewnętrznych.                      </w:t>
      </w:r>
    </w:p>
    <w:p w14:paraId="48D4E0EC" w14:textId="77777777"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339"/>
        <w:gridCol w:w="1620"/>
        <w:gridCol w:w="3697"/>
      </w:tblGrid>
      <w:tr w:rsidR="00097C9B" w:rsidRPr="0080741D" w14:paraId="670E6A5D" w14:textId="77777777" w:rsidTr="00E33D10">
        <w:trPr>
          <w:trHeight w:hRule="exact" w:val="7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59F5E" w14:textId="77777777" w:rsidR="00097C9B" w:rsidRPr="0080741D" w:rsidRDefault="00097C9B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FA6A0" w14:textId="77777777" w:rsidR="00097C9B" w:rsidRPr="0080741D" w:rsidRDefault="00097C9B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81AEC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14:paraId="2E9D9E8F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8B115" w14:textId="77777777" w:rsidR="00097C9B" w:rsidRPr="0080741D" w:rsidRDefault="00097C9B" w:rsidP="00B2146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</w:t>
            </w:r>
            <w:r w:rsidR="00665FF8">
              <w:rPr>
                <w:rFonts w:asciiTheme="majorHAnsi" w:hAnsiTheme="majorHAnsi" w:cstheme="majorHAnsi"/>
                <w:b/>
                <w:bCs/>
              </w:rPr>
              <w:t xml:space="preserve"> oferowany – potwierdzić/ podać</w:t>
            </w:r>
            <w:r w:rsidRPr="0080741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665FF8" w:rsidRPr="0080741D" w14:paraId="2C984EA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2F1355D1" w14:textId="77777777" w:rsidR="00665FF8" w:rsidRPr="0080741D" w:rsidRDefault="00665FF8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3CFF936" w14:textId="77777777" w:rsidR="00665FF8" w:rsidRPr="00665FF8" w:rsidRDefault="00665FF8" w:rsidP="00665FF8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Proceso</w:t>
            </w:r>
            <w:r w:rsidR="003F3796">
              <w:rPr>
                <w:rFonts w:asciiTheme="majorHAnsi" w:hAnsiTheme="majorHAnsi" w:cstheme="majorHAnsi"/>
                <w:b/>
              </w:rPr>
              <w:t>r o</w:t>
            </w:r>
            <w:r w:rsidRPr="0080741D">
              <w:rPr>
                <w:rFonts w:asciiTheme="majorHAnsi" w:hAnsiTheme="majorHAnsi" w:cstheme="majorHAnsi"/>
                <w:b/>
              </w:rPr>
              <w:t xml:space="preserve">brazu min. HDTV1080p </w:t>
            </w:r>
            <w:r w:rsidR="006164F8">
              <w:rPr>
                <w:rFonts w:asciiTheme="majorHAnsi" w:hAnsiTheme="majorHAnsi" w:cstheme="majorHAnsi"/>
                <w:b/>
              </w:rPr>
              <w:t>– 2</w:t>
            </w:r>
            <w:r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665FF8" w:rsidRPr="0080741D" w14:paraId="08A889F8" w14:textId="77777777" w:rsidTr="009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2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6A0D514D" w14:textId="77777777" w:rsidR="00665FF8" w:rsidRPr="0080741D" w:rsidRDefault="00665FF8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BF4D682" w14:textId="77777777" w:rsidR="00665FF8" w:rsidRDefault="00665FF8" w:rsidP="00B21461">
            <w:pPr>
              <w:rPr>
                <w:rFonts w:ascii="Calibri Light" w:hAnsi="Calibri Light" w:cs="Calibri Light"/>
                <w:b/>
              </w:rPr>
            </w:pPr>
          </w:p>
          <w:p w14:paraId="1AD60368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F4D7FE1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7B2F9F12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CF6688D" w14:textId="77777777"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4415E288" w14:textId="77777777" w:rsidR="00665FF8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6A0583F" w14:textId="77777777" w:rsidR="00A83DF2" w:rsidRDefault="00A83DF2" w:rsidP="00B2146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20661E63" w14:textId="77777777" w:rsidR="00665FF8" w:rsidRPr="0080741D" w:rsidRDefault="00665FF8" w:rsidP="00B2146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14:paraId="2058A18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4C1A5F1" w14:textId="77777777" w:rsidR="00097C9B" w:rsidRPr="0080741D" w:rsidRDefault="00097C9B" w:rsidP="00266A22">
            <w:pPr>
              <w:tabs>
                <w:tab w:val="num" w:pos="290"/>
              </w:tabs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5407E6E4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vAlign w:val="center"/>
          </w:tcPr>
          <w:p w14:paraId="4E319896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5FB79193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760CCFA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33870F6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27524F75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vAlign w:val="center"/>
          </w:tcPr>
          <w:p w14:paraId="1BBEF6ED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0813AE27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6E85967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487306D" w14:textId="77777777" w:rsidR="00097C9B" w:rsidRPr="009009A9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9009A9">
              <w:rPr>
                <w:rFonts w:asciiTheme="majorHAnsi" w:eastAsia="Arial Unicode MS" w:hAnsiTheme="majorHAnsi" w:cstheme="majorHAnsi"/>
                <w:strike/>
              </w:rPr>
              <w:t>3.</w:t>
            </w:r>
          </w:p>
        </w:tc>
        <w:tc>
          <w:tcPr>
            <w:tcW w:w="8339" w:type="dxa"/>
          </w:tcPr>
          <w:p w14:paraId="3159C20E" w14:textId="77777777" w:rsidR="00097C9B" w:rsidRPr="009009A9" w:rsidRDefault="00097C9B" w:rsidP="00266A22">
            <w:pPr>
              <w:pStyle w:val="Bezodstpw1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9009A9">
              <w:rPr>
                <w:rFonts w:asciiTheme="majorHAnsi" w:hAnsiTheme="majorHAnsi" w:cstheme="majorHAnsi"/>
                <w:strike/>
                <w:sz w:val="20"/>
                <w:szCs w:val="20"/>
              </w:rPr>
              <w:t>Analogowe wyjścia HDTV1080 min.: RGB/</w:t>
            </w:r>
            <w:proofErr w:type="spellStart"/>
            <w:r w:rsidRPr="009009A9">
              <w:rPr>
                <w:rFonts w:asciiTheme="majorHAnsi" w:hAnsiTheme="majorHAnsi" w:cstheme="majorHAnsi"/>
                <w:strike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vAlign w:val="center"/>
          </w:tcPr>
          <w:p w14:paraId="5B76619C" w14:textId="77777777" w:rsidR="00097C9B" w:rsidRPr="009009A9" w:rsidRDefault="00097C9B" w:rsidP="00266A22">
            <w:pPr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9009A9">
              <w:rPr>
                <w:rFonts w:asciiTheme="majorHAnsi" w:hAnsiTheme="majorHAnsi" w:cstheme="majorHAnsi"/>
                <w:strike/>
              </w:rPr>
              <w:t>TAK</w:t>
            </w:r>
          </w:p>
        </w:tc>
        <w:tc>
          <w:tcPr>
            <w:tcW w:w="3697" w:type="dxa"/>
          </w:tcPr>
          <w:p w14:paraId="678B854C" w14:textId="77777777" w:rsidR="00097C9B" w:rsidRPr="009009A9" w:rsidRDefault="00097C9B" w:rsidP="00266A22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097C9B" w:rsidRPr="0080741D" w14:paraId="0ED190A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5EA359D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55178E8B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vAlign w:val="center"/>
          </w:tcPr>
          <w:p w14:paraId="03C4416B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1B0E4DF6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3BBFDA5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8A78960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6E4DE384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vAlign w:val="center"/>
          </w:tcPr>
          <w:p w14:paraId="3D1E2F45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A084EB2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0105200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27B649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7088EC54" w14:textId="77777777"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vAlign w:val="center"/>
          </w:tcPr>
          <w:p w14:paraId="4FDF3C3D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216D563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14:paraId="129423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CAA0641" w14:textId="77777777"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lastRenderedPageBreak/>
              <w:t>7.</w:t>
            </w:r>
          </w:p>
        </w:tc>
        <w:tc>
          <w:tcPr>
            <w:tcW w:w="8339" w:type="dxa"/>
          </w:tcPr>
          <w:p w14:paraId="61BECC6C" w14:textId="5C01189A" w:rsidR="00097C9B" w:rsidRPr="0080741D" w:rsidRDefault="009009A9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Menu urządzenia w języku polskim lub angielskim za wyjątkiem menu pacjenta, które Zamawiający wymaga w języku polskim.</w:t>
            </w:r>
          </w:p>
        </w:tc>
        <w:tc>
          <w:tcPr>
            <w:tcW w:w="1620" w:type="dxa"/>
            <w:vAlign w:val="center"/>
          </w:tcPr>
          <w:p w14:paraId="6FB5243F" w14:textId="77777777"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133C7D00" w14:textId="77777777"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0D76E9B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8123A9C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4E5F610A" w14:textId="1743F71F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Możliwość używania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podczas wpisywania imienia i nazwiska pacjenta lub w przypadku jej braku, możliwość stosowania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w komunikacji z systemem szpitalnym poprzez protokoły DICOM.</w:t>
            </w:r>
          </w:p>
        </w:tc>
        <w:tc>
          <w:tcPr>
            <w:tcW w:w="1620" w:type="dxa"/>
            <w:vAlign w:val="center"/>
          </w:tcPr>
          <w:p w14:paraId="3C1AABD4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63EACC5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2A815F6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5F0FDC1" w14:textId="77777777" w:rsidR="009009A9" w:rsidRPr="0080741D" w:rsidRDefault="009009A9" w:rsidP="009009A9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29439AA6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vAlign w:val="center"/>
          </w:tcPr>
          <w:p w14:paraId="21909B5D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3A4F615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11BC286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03652E7" w14:textId="77777777" w:rsidR="009009A9" w:rsidRPr="0080741D" w:rsidRDefault="009009A9" w:rsidP="009009A9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7F17493F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vAlign w:val="center"/>
          </w:tcPr>
          <w:p w14:paraId="3B61F437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37E2C569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500C138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6700C2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5C9510A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vAlign w:val="center"/>
          </w:tcPr>
          <w:p w14:paraId="5DACD260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A0F8271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5C86813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55D9C9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4A90F99E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vAlign w:val="center"/>
          </w:tcPr>
          <w:p w14:paraId="36C4F725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</w:tcPr>
          <w:p w14:paraId="3D4A0AA0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009A9" w:rsidRPr="0080741D" w14:paraId="1545C2B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F178301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339" w:type="dxa"/>
          </w:tcPr>
          <w:p w14:paraId="3409926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vAlign w:val="center"/>
          </w:tcPr>
          <w:p w14:paraId="6E427FD6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082F2FB4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4DE78BF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04BB468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14:paraId="6354D006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vAlign w:val="center"/>
          </w:tcPr>
          <w:p w14:paraId="47BD52A4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45183CF6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ACDED2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6F1AACB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403217B2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vAlign w:val="center"/>
          </w:tcPr>
          <w:p w14:paraId="5CC3DB5C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0C32E23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4713185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90EBA7F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151553C2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zmiany.</w:t>
            </w:r>
          </w:p>
        </w:tc>
        <w:tc>
          <w:tcPr>
            <w:tcW w:w="1620" w:type="dxa"/>
            <w:vAlign w:val="center"/>
          </w:tcPr>
          <w:p w14:paraId="6E3B071A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98C512D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EA9EA7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9AB301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14:paraId="43D1F392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vAlign w:val="center"/>
          </w:tcPr>
          <w:p w14:paraId="687A0972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2CC9395A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2935FD1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795B17A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14:paraId="64C656A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vAlign w:val="center"/>
          </w:tcPr>
          <w:p w14:paraId="27F753DC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5658D6D1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A38BD6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73B7483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14:paraId="5EF1838E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vAlign w:val="center"/>
          </w:tcPr>
          <w:p w14:paraId="7250C0BD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1EFF10EB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232B2EB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DC6A41C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14:paraId="38928689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vAlign w:val="center"/>
          </w:tcPr>
          <w:p w14:paraId="684010BB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7CCEC367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025CFCE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AC1CB0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</w:tcPr>
          <w:p w14:paraId="47D56F98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Szpital.</w:t>
            </w:r>
          </w:p>
        </w:tc>
        <w:tc>
          <w:tcPr>
            <w:tcW w:w="1620" w:type="dxa"/>
            <w:vAlign w:val="center"/>
          </w:tcPr>
          <w:p w14:paraId="6226E405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</w:tcPr>
          <w:p w14:paraId="090690CD" w14:textId="77777777" w:rsidR="009009A9" w:rsidRDefault="009009A9" w:rsidP="009009A9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o16</w:t>
            </w:r>
          </w:p>
          <w:p w14:paraId="5BEDBB0C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14:paraId="4A2DAC8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  <w:p w14:paraId="553F8EFA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33B4371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45F6CA8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</w:tcPr>
          <w:p w14:paraId="1BD84619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vAlign w:val="center"/>
          </w:tcPr>
          <w:p w14:paraId="5305E820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24A6F29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4566F35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B2FAE0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</w:tcPr>
          <w:p w14:paraId="244F24B7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vAlign w:val="center"/>
          </w:tcPr>
          <w:p w14:paraId="0B4042F2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3B54F5D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71FC241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9934FF1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</w:tcPr>
          <w:p w14:paraId="436E8E84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vAlign w:val="center"/>
          </w:tcPr>
          <w:p w14:paraId="035E401D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51CE4A1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19C11A9E" w14:textId="77777777" w:rsidTr="00F52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102B112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0F4FEA77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na pompa powietrza z regulacją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min. 3 zakresy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7E29281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1A1B05FA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</w:p>
        </w:tc>
      </w:tr>
      <w:tr w:rsidR="009009A9" w:rsidRPr="00F5219D" w14:paraId="2D8478D8" w14:textId="77777777" w:rsidTr="00F52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2026EE3A" w14:textId="77777777" w:rsidR="009009A9" w:rsidRPr="00F5219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F5219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108DDDD9" w14:textId="77777777" w:rsidR="009009A9" w:rsidRPr="00F5219D" w:rsidRDefault="009009A9" w:rsidP="009009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Źródło światła – 2</w:t>
            </w:r>
            <w:r w:rsidRPr="00F5219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9009A9" w:rsidRPr="00F5219D" w14:paraId="61381E87" w14:textId="77777777" w:rsidTr="009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81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4E1CB3FC" w14:textId="77777777" w:rsidR="009009A9" w:rsidRPr="00F5219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3E31A942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F5219D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F5219D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237133C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F5219D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65E9987F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4D8C26B7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F5219D">
              <w:rPr>
                <w:rFonts w:ascii="Calibri Light" w:hAnsi="Calibri Light" w:cs="Calibri Light"/>
                <w:b/>
              </w:rPr>
              <w:t>(Należy podać)</w:t>
            </w:r>
          </w:p>
          <w:p w14:paraId="14B60782" w14:textId="77777777" w:rsidR="009009A9" w:rsidRPr="00F5219D" w:rsidRDefault="009009A9" w:rsidP="009009A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u w:val="single"/>
              </w:rPr>
              <w:t xml:space="preserve">Urządzenie fabrycznie </w:t>
            </w:r>
            <w:r w:rsidRPr="00F5219D">
              <w:rPr>
                <w:rFonts w:ascii="Calibri Light" w:hAnsi="Calibri Light" w:cs="Calibri Light"/>
                <w:b/>
              </w:rPr>
              <w:t xml:space="preserve">nowe wyprodukowane nie wcześniej niż w 2019 r……………………………………….…………… </w:t>
            </w:r>
            <w:r w:rsidRPr="00F5219D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64AD594" w14:textId="77777777" w:rsidR="009009A9" w:rsidRDefault="009009A9" w:rsidP="009009A9">
            <w:pPr>
              <w:pStyle w:val="Bezodstpw1"/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  <w:t>lub</w:t>
            </w:r>
          </w:p>
          <w:p w14:paraId="1FF04FF5" w14:textId="77777777" w:rsidR="009009A9" w:rsidRPr="00F5219D" w:rsidRDefault="009009A9" w:rsidP="009009A9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  <w:t>Urządzenie używane</w:t>
            </w: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 xml:space="preserve"> </w:t>
            </w:r>
            <w:r w:rsidRPr="00F5219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wyprodukowane nie wcześniej niż w 2015 r…………………..…………………………………………… </w:t>
            </w: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(Należy podać jeżeli dotyczy)</w:t>
            </w:r>
          </w:p>
        </w:tc>
      </w:tr>
      <w:tr w:rsidR="009009A9" w:rsidRPr="0080741D" w14:paraId="4E273C9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0F8078C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06464BEC" w14:textId="4E9FE0F6" w:rsidR="009009A9" w:rsidRPr="004C58AE" w:rsidRDefault="00014188" w:rsidP="009009A9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C58A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Lampa ksenon lub LED, min. 300W lub min. 1400 lm</w:t>
            </w:r>
          </w:p>
        </w:tc>
        <w:tc>
          <w:tcPr>
            <w:tcW w:w="1620" w:type="dxa"/>
            <w:vAlign w:val="center"/>
          </w:tcPr>
          <w:p w14:paraId="51DB49D7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4ACA448" w14:textId="77777777" w:rsidR="009009A9" w:rsidRPr="0080741D" w:rsidRDefault="009009A9" w:rsidP="009009A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009A9" w:rsidRPr="0080741D" w14:paraId="16ABAAA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24B5B6B" w14:textId="77777777" w:rsidR="009009A9" w:rsidRPr="0080741D" w:rsidRDefault="009009A9" w:rsidP="009009A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339" w:type="dxa"/>
          </w:tcPr>
          <w:p w14:paraId="2FFF026C" w14:textId="77777777" w:rsidR="009009A9" w:rsidRPr="0080741D" w:rsidRDefault="009009A9" w:rsidP="009009A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vAlign w:val="center"/>
          </w:tcPr>
          <w:p w14:paraId="650CA7F3" w14:textId="77777777" w:rsidR="009009A9" w:rsidRPr="0080741D" w:rsidRDefault="009009A9" w:rsidP="009009A9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3193F064" w14:textId="77777777" w:rsidR="009009A9" w:rsidRDefault="009009A9" w:rsidP="009009A9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o17</w:t>
            </w:r>
          </w:p>
          <w:p w14:paraId="137A0160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14:paraId="4A937992" w14:textId="77777777" w:rsidR="009009A9" w:rsidRPr="0080741D" w:rsidRDefault="009009A9" w:rsidP="009009A9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4F6EB8D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33"/>
        </w:trPr>
        <w:tc>
          <w:tcPr>
            <w:tcW w:w="661" w:type="dxa"/>
            <w:vAlign w:val="center"/>
          </w:tcPr>
          <w:p w14:paraId="52BDE57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5A18CD30" w14:textId="7C689413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 przypadku zaoferowania lampy ksenonowej w poz. 1 zapasowa żarówka Halogen włączana automatycznie w razie awarii lampy głównej min. 35 W.</w:t>
            </w:r>
          </w:p>
        </w:tc>
        <w:tc>
          <w:tcPr>
            <w:tcW w:w="1620" w:type="dxa"/>
            <w:vAlign w:val="center"/>
          </w:tcPr>
          <w:p w14:paraId="048484CE" w14:textId="77777777" w:rsidR="00822B62" w:rsidRPr="0080741D" w:rsidRDefault="00822B62" w:rsidP="00822B6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6AE7888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2D8EAAB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5B67A6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2482C13F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vAlign w:val="center"/>
          </w:tcPr>
          <w:p w14:paraId="473C6314" w14:textId="77777777" w:rsidR="00822B62" w:rsidRPr="0080741D" w:rsidRDefault="00822B62" w:rsidP="00822B6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72B1E44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5BC0BC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3725BC" w14:textId="77777777" w:rsidR="00822B62" w:rsidRPr="0080741D" w:rsidRDefault="00822B62" w:rsidP="00822B62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3FAF8A8B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vAlign w:val="center"/>
          </w:tcPr>
          <w:p w14:paraId="4C62C9E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14:paraId="04E8100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611B7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A1D8BD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4A8AA52D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vAlign w:val="center"/>
          </w:tcPr>
          <w:p w14:paraId="43EF82A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674B35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1F56061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0A927E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746C6DC8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vAlign w:val="center"/>
          </w:tcPr>
          <w:p w14:paraId="7EBC799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F912C1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88AC83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337020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339" w:type="dxa"/>
          </w:tcPr>
          <w:p w14:paraId="4A614D12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vAlign w:val="center"/>
          </w:tcPr>
          <w:p w14:paraId="11D6966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0542E8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0F041C7" w14:textId="77777777" w:rsidTr="00E44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90"/>
        </w:trPr>
        <w:tc>
          <w:tcPr>
            <w:tcW w:w="661" w:type="dxa"/>
            <w:vAlign w:val="center"/>
          </w:tcPr>
          <w:p w14:paraId="2F2FBC8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56" w:type="dxa"/>
            <w:gridSpan w:val="3"/>
          </w:tcPr>
          <w:p w14:paraId="556032A6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683FF9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Monitor m</w:t>
            </w:r>
            <w:r w:rsidRPr="0080741D">
              <w:rPr>
                <w:rFonts w:asciiTheme="majorHAnsi" w:hAnsiTheme="majorHAnsi" w:cstheme="majorHAnsi"/>
                <w:b/>
              </w:rPr>
              <w:t>edyczny min. HDTV –</w:t>
            </w:r>
            <w:r>
              <w:rPr>
                <w:rFonts w:asciiTheme="majorHAnsi" w:hAnsiTheme="majorHAnsi" w:cstheme="majorHAnsi"/>
                <w:b/>
              </w:rPr>
              <w:t xml:space="preserve"> 2</w:t>
            </w:r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szt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</w:tr>
      <w:tr w:rsidR="00822B62" w:rsidRPr="0080741D" w14:paraId="564268A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C1862E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vAlign w:val="center"/>
          </w:tcPr>
          <w:p w14:paraId="5E97429C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vAlign w:val="center"/>
          </w:tcPr>
          <w:p w14:paraId="6BE33CD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7A168E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17A269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CB6408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vAlign w:val="center"/>
          </w:tcPr>
          <w:p w14:paraId="06D6AE80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vAlign w:val="center"/>
          </w:tcPr>
          <w:p w14:paraId="74F1191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05CC18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D6EAFA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627966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vAlign w:val="center"/>
          </w:tcPr>
          <w:p w14:paraId="57C18039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vAlign w:val="center"/>
          </w:tcPr>
          <w:p w14:paraId="3560FB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493995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2AF7DAF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A55FFC5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vAlign w:val="center"/>
          </w:tcPr>
          <w:p w14:paraId="004221CE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</w:tcPr>
          <w:p w14:paraId="04178B4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64688B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838554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97FA6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vAlign w:val="center"/>
          </w:tcPr>
          <w:p w14:paraId="3E6E1A3F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</w:tcPr>
          <w:p w14:paraId="20F1B66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3EF23A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1446B26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42D4050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vAlign w:val="center"/>
          </w:tcPr>
          <w:p w14:paraId="370938FF" w14:textId="619C0A37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Reakcja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matrycy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max. 14 </w:t>
            </w: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</w:tcPr>
          <w:p w14:paraId="77DC52B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A5F477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0C6EB9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735BB2D" w14:textId="77777777" w:rsidR="00822B62" w:rsidRPr="00822B62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</w:rPr>
              <w:t>7.</w:t>
            </w:r>
          </w:p>
        </w:tc>
        <w:tc>
          <w:tcPr>
            <w:tcW w:w="8339" w:type="dxa"/>
            <w:vAlign w:val="center"/>
          </w:tcPr>
          <w:p w14:paraId="635AB74A" w14:textId="77777777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</w:pPr>
            <w:proofErr w:type="spellStart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Głębia</w:t>
            </w:r>
            <w:proofErr w:type="spellEnd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kolorów</w:t>
            </w:r>
            <w:proofErr w:type="spellEnd"/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</w:tcPr>
          <w:p w14:paraId="2A367B29" w14:textId="77777777" w:rsidR="00822B62" w:rsidRPr="00822B62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71F8F3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FC240B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4967FC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vAlign w:val="center"/>
          </w:tcPr>
          <w:p w14:paraId="7D26FDBE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</w:tcPr>
          <w:p w14:paraId="5BE1620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0797D2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71C1A6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3A8646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vAlign w:val="center"/>
          </w:tcPr>
          <w:p w14:paraId="123E0FC3" w14:textId="017AA8ED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Kontrast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min. 1000:1</w:t>
            </w:r>
          </w:p>
        </w:tc>
        <w:tc>
          <w:tcPr>
            <w:tcW w:w="1620" w:type="dxa"/>
          </w:tcPr>
          <w:p w14:paraId="71EF67A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86789B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6B4FB2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C2E068F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vAlign w:val="center"/>
          </w:tcPr>
          <w:p w14:paraId="6CBE82AC" w14:textId="3226E796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Wejścia min.: 1x 3G-SDI, Wideo BNC, Y/C - 4 pin, HD15 D-</w:t>
            </w:r>
            <w:proofErr w:type="spellStart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Sub</w:t>
            </w:r>
            <w:proofErr w:type="spellEnd"/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2x DVI-I.</w:t>
            </w:r>
          </w:p>
        </w:tc>
        <w:tc>
          <w:tcPr>
            <w:tcW w:w="1620" w:type="dxa"/>
          </w:tcPr>
          <w:p w14:paraId="63A801C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F5A4FD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43060DF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81445DC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vAlign w:val="center"/>
          </w:tcPr>
          <w:p w14:paraId="6CC8ED53" w14:textId="1DA3F209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Wyjścia min.: 1x 3G-SD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</w:t>
            </w: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1x HD-SDI.</w:t>
            </w:r>
          </w:p>
        </w:tc>
        <w:tc>
          <w:tcPr>
            <w:tcW w:w="1620" w:type="dxa"/>
          </w:tcPr>
          <w:p w14:paraId="7345724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A3DE1A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9267D9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51CDAF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vAlign w:val="center"/>
          </w:tcPr>
          <w:p w14:paraId="0F4CAB70" w14:textId="198F397D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22B6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Funkcja PIP (obraz w obrazie) </w:t>
            </w:r>
          </w:p>
        </w:tc>
        <w:tc>
          <w:tcPr>
            <w:tcW w:w="1620" w:type="dxa"/>
          </w:tcPr>
          <w:p w14:paraId="0B599A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78E4CD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40A739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4ADE200" w14:textId="77777777" w:rsidR="00822B62" w:rsidRPr="00822B62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39" w:type="dxa"/>
            <w:vAlign w:val="center"/>
          </w:tcPr>
          <w:p w14:paraId="2DC3FE7B" w14:textId="77777777" w:rsidR="00822B62" w:rsidRPr="00822B62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822B62">
              <w:rPr>
                <w:rFonts w:asciiTheme="majorHAnsi" w:hAnsiTheme="majorHAnsi" w:cstheme="majorHAnsi"/>
                <w:strike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</w:tcPr>
          <w:p w14:paraId="53067E6A" w14:textId="77777777" w:rsidR="00822B62" w:rsidRPr="00822B62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822B62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3B2C782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E4AFDE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00158A0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vAlign w:val="center"/>
          </w:tcPr>
          <w:p w14:paraId="1EB1B3C4" w14:textId="78E8FD0A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128E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Funkcja wzmocnienia strukturalnego.</w:t>
            </w:r>
          </w:p>
        </w:tc>
        <w:tc>
          <w:tcPr>
            <w:tcW w:w="1620" w:type="dxa"/>
          </w:tcPr>
          <w:p w14:paraId="224A1E2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074722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42E3EBF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DFC782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vAlign w:val="center"/>
          </w:tcPr>
          <w:p w14:paraId="599AC1E4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</w:tcPr>
          <w:p w14:paraId="210D318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232D36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EE8A8D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CDFE6ED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vAlign w:val="center"/>
          </w:tcPr>
          <w:p w14:paraId="74AAF287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</w:tcPr>
          <w:p w14:paraId="5D271C7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07C62D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470751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EA359E4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vAlign w:val="center"/>
          </w:tcPr>
          <w:p w14:paraId="1BBC4271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</w:tcPr>
          <w:p w14:paraId="204DAEE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F3AF90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2F687BD8" w14:textId="77777777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94883EB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14:paraId="0DF98765" w14:textId="77777777" w:rsidR="00822B62" w:rsidRPr="0080741D" w:rsidRDefault="00822B62" w:rsidP="00822B62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CBE9E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01DA512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BE00A2A" w14:textId="77777777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5663E12A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50C1F4F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Wózek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ndoskopowy – </w:t>
            </w:r>
            <w:r>
              <w:rPr>
                <w:rFonts w:asciiTheme="majorHAnsi" w:hAnsiTheme="majorHAnsi" w:cstheme="majorHAnsi"/>
                <w:b/>
              </w:rPr>
              <w:t xml:space="preserve">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22B62" w:rsidRPr="0080741D" w14:paraId="3A2A5FCA" w14:textId="77777777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22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1CF2C3F4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2854213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3E89F51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4D8C7E92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1E0939D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F8BA914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BE24333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6238DAAF" w14:textId="77777777" w:rsidR="00822B62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66200F3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6A997A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332BE89D" w14:textId="77777777" w:rsidR="00822B62" w:rsidRPr="0080741D" w:rsidRDefault="00822B62" w:rsidP="00822B62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vAlign w:val="center"/>
          </w:tcPr>
          <w:p w14:paraId="3687AE0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E2CC22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B67C37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6F425F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0F615A0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vAlign w:val="center"/>
          </w:tcPr>
          <w:p w14:paraId="24C7D4E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14050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56E769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6C2E95A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4E7EE6DB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14:paraId="756B2C22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B89069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2CFB56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787385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9C7B68C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57FAE96A" w14:textId="77777777" w:rsidR="00B32C90" w:rsidRPr="0028691B" w:rsidRDefault="00B32C90" w:rsidP="00B32C90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amię umożliwiające regulację – min. lewo, prawo.</w:t>
            </w:r>
          </w:p>
          <w:p w14:paraId="49347F3D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E02104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037CB8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E0A838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vAlign w:val="center"/>
          </w:tcPr>
          <w:p w14:paraId="4988E341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23830E4E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vAlign w:val="center"/>
          </w:tcPr>
          <w:p w14:paraId="75C88A1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965B62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01A932B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64F889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209F6A7A" w14:textId="1426AAF5" w:rsidR="00822B62" w:rsidRPr="00B32C90" w:rsidRDefault="00822B62" w:rsidP="00822B62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32C9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B32C90" w:rsidRPr="00B32C9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3</w:t>
            </w:r>
            <w:r w:rsidRPr="00B32C9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półki do ustawienia urządzeń z możliwością regulacji wysokości dwóch z nich</w:t>
            </w:r>
          </w:p>
        </w:tc>
        <w:tc>
          <w:tcPr>
            <w:tcW w:w="1620" w:type="dxa"/>
            <w:vAlign w:val="center"/>
          </w:tcPr>
          <w:p w14:paraId="1EC481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3A7A67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32C90" w:rsidRPr="0080741D" w14:paraId="6837846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vAlign w:val="center"/>
          </w:tcPr>
          <w:p w14:paraId="530A6AAB" w14:textId="77777777" w:rsidR="00B32C90" w:rsidRPr="0080741D" w:rsidRDefault="00B32C90" w:rsidP="00B32C90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51AB0F11" w14:textId="5654BE76" w:rsidR="00B32C90" w:rsidRPr="0080741D" w:rsidRDefault="000E424E" w:rsidP="00B32C90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Szerokość użytkowa półek: górna: 4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0-450 mm, środkowe: 450-4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8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 mm, dolna: 450-6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5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 mm</w:t>
            </w:r>
          </w:p>
        </w:tc>
        <w:tc>
          <w:tcPr>
            <w:tcW w:w="1620" w:type="dxa"/>
            <w:vAlign w:val="center"/>
          </w:tcPr>
          <w:p w14:paraId="2A6DE887" w14:textId="77777777" w:rsidR="00B32C90" w:rsidRPr="0080741D" w:rsidRDefault="00B32C90" w:rsidP="00B32C9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57E455B" w14:textId="77777777" w:rsidR="00B32C90" w:rsidRPr="0080741D" w:rsidRDefault="00B32C90" w:rsidP="00B32C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129809D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4DE72A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14:paraId="54E13C58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FD4E75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05BBD9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19511D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6DBD7017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782020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Pompa typu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WaterJet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szt.</w:t>
            </w: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822B62" w:rsidRPr="0080741D" w14:paraId="3EA3F6BB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7ED99D78" w14:textId="77777777" w:rsidR="00822B62" w:rsidRPr="0080741D" w:rsidRDefault="00822B62" w:rsidP="00822B6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7D7B124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579409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47AF414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96961EC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4ADE55A1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4E87D27C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4BA2C673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3C8A625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33D2C51" w14:textId="77777777" w:rsidR="00822B62" w:rsidRPr="0080741D" w:rsidRDefault="00822B62" w:rsidP="00822B62">
            <w:pPr>
              <w:tabs>
                <w:tab w:val="left" w:pos="90"/>
                <w:tab w:val="num" w:pos="720"/>
              </w:tabs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4CD9E4B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Funkcja płukania przez kanał roboczy lub dodatkowy kanał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endoskopu</w:t>
            </w:r>
          </w:p>
        </w:tc>
        <w:tc>
          <w:tcPr>
            <w:tcW w:w="1620" w:type="dxa"/>
            <w:vAlign w:val="center"/>
          </w:tcPr>
          <w:p w14:paraId="5E28DAC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697" w:type="dxa"/>
          </w:tcPr>
          <w:p w14:paraId="605F213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7EA7F3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ECA81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48FA0C9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podłączenia do oferowanego wózka endoskopowego</w:t>
            </w:r>
          </w:p>
        </w:tc>
        <w:tc>
          <w:tcPr>
            <w:tcW w:w="1620" w:type="dxa"/>
            <w:vAlign w:val="center"/>
          </w:tcPr>
          <w:p w14:paraId="3BC1F59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AF6870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A57C41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2"/>
        </w:trPr>
        <w:tc>
          <w:tcPr>
            <w:tcW w:w="661" w:type="dxa"/>
            <w:vAlign w:val="center"/>
          </w:tcPr>
          <w:p w14:paraId="0C38909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7110D00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sterowania za pomocą sterownika nożnego jak i sterowanie przyciskiem z głowicy endoskopu.</w:t>
            </w:r>
          </w:p>
        </w:tc>
        <w:tc>
          <w:tcPr>
            <w:tcW w:w="1620" w:type="dxa"/>
            <w:vAlign w:val="center"/>
          </w:tcPr>
          <w:p w14:paraId="2D0A1D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810DF6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7079C3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409A30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10BF4D9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Regulacja mocy przepływu – min 5 stopni lub bezstopniowa</w:t>
            </w:r>
          </w:p>
        </w:tc>
        <w:tc>
          <w:tcPr>
            <w:tcW w:w="1620" w:type="dxa"/>
            <w:vAlign w:val="center"/>
          </w:tcPr>
          <w:p w14:paraId="161110E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7C1F60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E74C1A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01D77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13B4652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Maksymalny przepływ min. 150 ml/min.</w:t>
            </w:r>
          </w:p>
        </w:tc>
        <w:tc>
          <w:tcPr>
            <w:tcW w:w="1620" w:type="dxa"/>
            <w:vAlign w:val="center"/>
          </w:tcPr>
          <w:p w14:paraId="0A9A1A8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4F7B8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20B0B1E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036FB3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78503FFF" w14:textId="77777777" w:rsidR="00822B62" w:rsidRPr="0080741D" w:rsidRDefault="00822B62" w:rsidP="00822B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Pojemnik na wodę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 litr</w:t>
              </w:r>
            </w:smartTag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9B423B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ECB8D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E91FBF1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2CB6797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6F5E4535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>Ssak  Endoskopowy – 2 szt.</w:t>
            </w:r>
          </w:p>
        </w:tc>
      </w:tr>
      <w:tr w:rsidR="00822B62" w:rsidRPr="0080741D" w14:paraId="4CF3827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117AFF6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36A5DF4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4726E3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04FC321E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A1B6A76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68D0083B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FD8B7B2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80BEF99" w14:textId="77777777" w:rsidR="00822B62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61DD98E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E01C4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14AA2AA9" w14:textId="77777777" w:rsidR="00822B62" w:rsidRPr="0080741D" w:rsidRDefault="00822B62" w:rsidP="00822B62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Płynna regulacja mocy ssania</w:t>
            </w:r>
          </w:p>
        </w:tc>
        <w:tc>
          <w:tcPr>
            <w:tcW w:w="1620" w:type="dxa"/>
          </w:tcPr>
          <w:p w14:paraId="5F335ED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0C99EC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C12E32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D40AB5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04FB04E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Zbiorniki wielorazowe lub jednorazowe min.1 litrowe, umieszczane na szynie z boku wózka</w:t>
            </w:r>
          </w:p>
        </w:tc>
        <w:tc>
          <w:tcPr>
            <w:tcW w:w="1620" w:type="dxa"/>
          </w:tcPr>
          <w:p w14:paraId="2CF6C30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1A5434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48C7AD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BA1C36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17D358DC" w14:textId="4A14743B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613AC9">
              <w:rPr>
                <w:rFonts w:asciiTheme="majorHAnsi" w:hAnsiTheme="majorHAnsi" w:cstheme="majorHAnsi"/>
                <w:color w:val="FF0000"/>
              </w:rPr>
              <w:t xml:space="preserve">Nominalna moc ssania 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>min.</w:t>
            </w:r>
            <w:r w:rsidRPr="00613AC9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>8</w:t>
            </w:r>
            <w:r w:rsidRPr="00613AC9">
              <w:rPr>
                <w:rFonts w:asciiTheme="majorHAnsi" w:hAnsiTheme="majorHAnsi" w:cstheme="majorHAnsi"/>
                <w:color w:val="FF0000"/>
              </w:rPr>
              <w:t xml:space="preserve">5 </w:t>
            </w:r>
            <w:proofErr w:type="spellStart"/>
            <w:r w:rsidRPr="00613AC9">
              <w:rPr>
                <w:rFonts w:asciiTheme="majorHAnsi" w:hAnsiTheme="majorHAnsi" w:cstheme="majorHAnsi"/>
                <w:color w:val="FF0000"/>
              </w:rPr>
              <w:t>kPa</w:t>
            </w:r>
            <w:proofErr w:type="spellEnd"/>
          </w:p>
        </w:tc>
        <w:tc>
          <w:tcPr>
            <w:tcW w:w="1620" w:type="dxa"/>
          </w:tcPr>
          <w:p w14:paraId="2204BA1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A644A8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D88E4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C510A0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4BFAA7C7" w14:textId="1ED5D66D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613AC9">
              <w:rPr>
                <w:rFonts w:asciiTheme="majorHAnsi" w:hAnsiTheme="majorHAnsi" w:cstheme="majorHAnsi"/>
                <w:color w:val="FF0000"/>
              </w:rPr>
              <w:t>Nominalny swobodny przepływ powietrza min.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 xml:space="preserve"> 3</w:t>
            </w:r>
            <w:r w:rsidRPr="00613AC9">
              <w:rPr>
                <w:rFonts w:asciiTheme="majorHAnsi" w:hAnsiTheme="majorHAnsi" w:cstheme="majorHAnsi"/>
                <w:color w:val="FF0000"/>
              </w:rPr>
              <w:t>0 l/min</w:t>
            </w:r>
          </w:p>
        </w:tc>
        <w:tc>
          <w:tcPr>
            <w:tcW w:w="1620" w:type="dxa"/>
          </w:tcPr>
          <w:p w14:paraId="6A03533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C9D0BC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7EAB13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1D634B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51B16044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przegrzaniem</w:t>
            </w:r>
          </w:p>
        </w:tc>
        <w:tc>
          <w:tcPr>
            <w:tcW w:w="1620" w:type="dxa"/>
          </w:tcPr>
          <w:p w14:paraId="1CC7005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965228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DF5C502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19C935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4ECC878E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przelaniem</w:t>
            </w:r>
          </w:p>
          <w:p w14:paraId="17793977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09E4C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73F3E06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00C3D6A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0893D10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9C75B74" w14:textId="77777777" w:rsidR="00822B62" w:rsidRPr="008D224E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Diatermia c</w:t>
            </w:r>
            <w:r w:rsidRPr="0080741D">
              <w:rPr>
                <w:rFonts w:asciiTheme="majorHAnsi" w:hAnsiTheme="majorHAnsi" w:cstheme="majorHAnsi"/>
                <w:b/>
              </w:rPr>
              <w:t xml:space="preserve">hirurgiczna </w:t>
            </w:r>
            <w:r>
              <w:rPr>
                <w:rFonts w:asciiTheme="majorHAnsi" w:hAnsiTheme="majorHAnsi" w:cstheme="majorHAnsi"/>
                <w:b/>
              </w:rPr>
              <w:t>– 1 szt.</w:t>
            </w:r>
          </w:p>
        </w:tc>
      </w:tr>
      <w:tr w:rsidR="00822B62" w:rsidRPr="0080741D" w14:paraId="5E48470E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509D084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3352DCBD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0CEB15CE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1B03CD4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11A654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7CAD6ECC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48085EA" w14:textId="77777777" w:rsidR="00822B62" w:rsidRDefault="00822B62" w:rsidP="00822B62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719E3AF2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20ECDD5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5DAC8B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0552EC2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wyposażone w panel dotykowy LCD, zapewniający dostęp do menu urządzenia oraz ustawienie parametrów pracy</w:t>
            </w:r>
          </w:p>
        </w:tc>
        <w:tc>
          <w:tcPr>
            <w:tcW w:w="1620" w:type="dxa"/>
          </w:tcPr>
          <w:p w14:paraId="593A353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918366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643CDD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9F377F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4C4D3AA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Graficzne i dźwiękowe komunikaty ostrzegające; </w:t>
            </w:r>
          </w:p>
        </w:tc>
        <w:tc>
          <w:tcPr>
            <w:tcW w:w="1620" w:type="dxa"/>
          </w:tcPr>
          <w:p w14:paraId="49CF29C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B82715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5CD72F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23D38E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71BDCB4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Odrębna regulacja nastawień koagulacji mono/bipolarnej i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620" w:type="dxa"/>
          </w:tcPr>
          <w:p w14:paraId="192CC50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58E793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2CD44E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BF95B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31DE70B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Moc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max  300 W</w:t>
            </w:r>
          </w:p>
        </w:tc>
        <w:tc>
          <w:tcPr>
            <w:tcW w:w="1620" w:type="dxa"/>
          </w:tcPr>
          <w:p w14:paraId="3D97901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A7EF01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BE8EDE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7D8FB5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6A2F96C4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Moc koagulacji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max 200 W</w:t>
            </w:r>
          </w:p>
        </w:tc>
        <w:tc>
          <w:tcPr>
            <w:tcW w:w="1620" w:type="dxa"/>
          </w:tcPr>
          <w:p w14:paraId="3EB7CCB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C34AD4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8FD1D4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1FBF16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29694D6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Moc koagulacji bipolarnej max 120W</w:t>
            </w:r>
          </w:p>
        </w:tc>
        <w:tc>
          <w:tcPr>
            <w:tcW w:w="1620" w:type="dxa"/>
          </w:tcPr>
          <w:p w14:paraId="47CAE60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DE72ED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9AE767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1596D4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3EC2555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Koagulacja typu spray max 120W</w:t>
            </w:r>
          </w:p>
        </w:tc>
        <w:tc>
          <w:tcPr>
            <w:tcW w:w="1620" w:type="dxa"/>
          </w:tcPr>
          <w:p w14:paraId="40510A4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004228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F66FA9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5041EC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3A1EAF8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Częstotliwość prądu : 330kHZ/ 430kHz +- 20%</w:t>
            </w:r>
          </w:p>
        </w:tc>
        <w:tc>
          <w:tcPr>
            <w:tcW w:w="1620" w:type="dxa"/>
          </w:tcPr>
          <w:p w14:paraId="4640E76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2FAED1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7F97FB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CA8BEF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10B2B51E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osiągania gotowości systemu do pracy – max 30 sekund</w:t>
            </w:r>
          </w:p>
        </w:tc>
        <w:tc>
          <w:tcPr>
            <w:tcW w:w="1620" w:type="dxa"/>
          </w:tcPr>
          <w:p w14:paraId="32DAF9E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B1904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954889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9A63E1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19A9D12E" w14:textId="54A19945" w:rsidR="00822B62" w:rsidRPr="00BD59C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BD59CB">
              <w:rPr>
                <w:rFonts w:asciiTheme="majorHAnsi" w:hAnsiTheme="majorHAnsi" w:cstheme="majorHAnsi"/>
                <w:color w:val="FF0000"/>
              </w:rPr>
              <w:t xml:space="preserve">Minimalna nastawa dla koagulacji </w:t>
            </w:r>
            <w:proofErr w:type="spellStart"/>
            <w:r w:rsidRPr="00BD59CB">
              <w:rPr>
                <w:rFonts w:asciiTheme="majorHAnsi" w:hAnsiTheme="majorHAnsi" w:cstheme="majorHAnsi"/>
                <w:color w:val="FF0000"/>
              </w:rPr>
              <w:t>monopolarnej</w:t>
            </w:r>
            <w:proofErr w:type="spellEnd"/>
            <w:r w:rsidRPr="00BD59CB">
              <w:rPr>
                <w:rFonts w:asciiTheme="majorHAnsi" w:hAnsiTheme="majorHAnsi" w:cstheme="majorHAnsi"/>
                <w:color w:val="FF0000"/>
              </w:rPr>
              <w:t xml:space="preserve"> ≤ 5W</w:t>
            </w:r>
          </w:p>
        </w:tc>
        <w:tc>
          <w:tcPr>
            <w:tcW w:w="1620" w:type="dxa"/>
          </w:tcPr>
          <w:p w14:paraId="22CA81B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DE01A0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ED5D7E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B08EC3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105AA7EA" w14:textId="305E57A8" w:rsidR="00822B62" w:rsidRPr="00BD59C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BD59CB">
              <w:rPr>
                <w:rFonts w:asciiTheme="majorHAnsi" w:hAnsiTheme="majorHAnsi" w:cstheme="majorHAnsi"/>
                <w:color w:val="FF0000"/>
              </w:rPr>
              <w:t xml:space="preserve">Minimalna nastawa dla cięcia </w:t>
            </w:r>
            <w:proofErr w:type="spellStart"/>
            <w:r w:rsidRPr="00BD59CB">
              <w:rPr>
                <w:rFonts w:asciiTheme="majorHAnsi" w:hAnsiTheme="majorHAnsi" w:cstheme="majorHAnsi"/>
                <w:color w:val="FF0000"/>
              </w:rPr>
              <w:t>monopolarnego</w:t>
            </w:r>
            <w:proofErr w:type="spellEnd"/>
            <w:r w:rsidRPr="00BD59CB">
              <w:rPr>
                <w:rFonts w:asciiTheme="majorHAnsi" w:hAnsiTheme="majorHAnsi" w:cstheme="majorHAnsi"/>
                <w:color w:val="FF0000"/>
              </w:rPr>
              <w:t xml:space="preserve"> ≤ 10W</w:t>
            </w:r>
          </w:p>
        </w:tc>
        <w:tc>
          <w:tcPr>
            <w:tcW w:w="1620" w:type="dxa"/>
          </w:tcPr>
          <w:p w14:paraId="00E87CC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20682D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5936EE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CC7C87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12.</w:t>
            </w:r>
          </w:p>
        </w:tc>
        <w:tc>
          <w:tcPr>
            <w:tcW w:w="8339" w:type="dxa"/>
          </w:tcPr>
          <w:p w14:paraId="4761CB67" w14:textId="3E3717D0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F514E7">
              <w:rPr>
                <w:rFonts w:asciiTheme="majorHAnsi" w:hAnsiTheme="majorHAnsi" w:cstheme="majorHAnsi"/>
                <w:color w:val="FF0000"/>
              </w:rPr>
              <w:t xml:space="preserve">Zmiana nastaw w zakresie do 50W – co </w:t>
            </w:r>
            <w:r w:rsidR="00F514E7" w:rsidRPr="00F514E7">
              <w:rPr>
                <w:rFonts w:asciiTheme="majorHAnsi" w:hAnsiTheme="majorHAnsi" w:cstheme="majorHAnsi"/>
                <w:color w:val="FF0000"/>
              </w:rPr>
              <w:t xml:space="preserve">max. </w:t>
            </w:r>
            <w:r w:rsidRPr="00F514E7">
              <w:rPr>
                <w:rFonts w:asciiTheme="majorHAnsi" w:hAnsiTheme="majorHAnsi" w:cstheme="majorHAnsi"/>
                <w:color w:val="FF0000"/>
              </w:rPr>
              <w:t xml:space="preserve">1 W, powyżej 50W- co </w:t>
            </w:r>
            <w:r w:rsidR="00F514E7" w:rsidRPr="00F514E7">
              <w:rPr>
                <w:rFonts w:asciiTheme="majorHAnsi" w:hAnsiTheme="majorHAnsi" w:cstheme="majorHAnsi"/>
                <w:color w:val="FF0000"/>
              </w:rPr>
              <w:t xml:space="preserve">max. </w:t>
            </w:r>
            <w:r w:rsidRPr="00F514E7">
              <w:rPr>
                <w:rFonts w:asciiTheme="majorHAnsi" w:hAnsiTheme="majorHAnsi" w:cstheme="majorHAnsi"/>
                <w:color w:val="FF0000"/>
              </w:rPr>
              <w:t xml:space="preserve">5W, powyżej 100W- co </w:t>
            </w:r>
            <w:r w:rsidR="00F514E7" w:rsidRPr="00F514E7">
              <w:rPr>
                <w:rFonts w:asciiTheme="majorHAnsi" w:hAnsiTheme="majorHAnsi" w:cstheme="majorHAnsi"/>
                <w:color w:val="FF0000"/>
              </w:rPr>
              <w:t xml:space="preserve">max. </w:t>
            </w:r>
            <w:r w:rsidRPr="00F514E7">
              <w:rPr>
                <w:rFonts w:asciiTheme="majorHAnsi" w:hAnsiTheme="majorHAnsi" w:cstheme="majorHAnsi"/>
                <w:color w:val="FF0000"/>
              </w:rPr>
              <w:t>10W.</w:t>
            </w:r>
          </w:p>
        </w:tc>
        <w:tc>
          <w:tcPr>
            <w:tcW w:w="1620" w:type="dxa"/>
          </w:tcPr>
          <w:p w14:paraId="0DC5105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C110F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6432C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411CAC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14:paraId="499D766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resekcji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w środowisku wodnym.</w:t>
            </w:r>
          </w:p>
        </w:tc>
        <w:tc>
          <w:tcPr>
            <w:tcW w:w="1620" w:type="dxa"/>
          </w:tcPr>
          <w:p w14:paraId="38D54C0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9D1875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B3DB22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0F9818" w14:textId="77777777" w:rsidR="00822B62" w:rsidRPr="00CD4D77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CD4D77">
              <w:rPr>
                <w:rFonts w:asciiTheme="majorHAnsi" w:hAnsiTheme="majorHAnsi" w:cstheme="majorHAnsi"/>
                <w:strike/>
              </w:rPr>
              <w:t>14.</w:t>
            </w:r>
          </w:p>
        </w:tc>
        <w:tc>
          <w:tcPr>
            <w:tcW w:w="8339" w:type="dxa"/>
          </w:tcPr>
          <w:p w14:paraId="434AD03F" w14:textId="77777777" w:rsidR="00822B62" w:rsidRPr="00CD4D77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CD4D77">
              <w:rPr>
                <w:rFonts w:asciiTheme="majorHAnsi" w:hAnsiTheme="majorHAnsi" w:cstheme="majorHAnsi"/>
                <w:strike/>
              </w:rPr>
              <w:t>Dedykowany program do resekcji bipolarnej w roztworze soli fizjologicznej z funkcją rozpoznawania roztworu 0,9% NaCl: Koagulacja max 200W, Cięcie max 320W</w:t>
            </w:r>
          </w:p>
        </w:tc>
        <w:tc>
          <w:tcPr>
            <w:tcW w:w="1620" w:type="dxa"/>
          </w:tcPr>
          <w:p w14:paraId="2823E0B9" w14:textId="77777777" w:rsidR="00822B62" w:rsidRPr="00CD4D77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CD4D7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370D8E6" w14:textId="77777777" w:rsidR="00822B62" w:rsidRPr="00CD4D77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51468E8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8E8E17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091E0413" w14:textId="64C349A8" w:rsidR="00822B62" w:rsidRPr="00CD4D77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CD4D77">
              <w:rPr>
                <w:rFonts w:asciiTheme="majorHAnsi" w:hAnsiTheme="majorHAnsi" w:cstheme="majorHAnsi"/>
                <w:color w:val="FF0000"/>
              </w:rPr>
              <w:t>Stan pracy generatora sygnalizowany akustycznie z możliwością regulacji natężenia dźwięku.</w:t>
            </w:r>
          </w:p>
        </w:tc>
        <w:tc>
          <w:tcPr>
            <w:tcW w:w="1620" w:type="dxa"/>
          </w:tcPr>
          <w:p w14:paraId="5F8EF3B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A2890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DEFFC5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AD6133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21AC778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Gniazda umożliwiające podłączenie końcówek typów: </w:t>
            </w:r>
          </w:p>
        </w:tc>
        <w:tc>
          <w:tcPr>
            <w:tcW w:w="1620" w:type="dxa"/>
          </w:tcPr>
          <w:p w14:paraId="70725F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ECB07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809C42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AB125A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14:paraId="78FEFFA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proofErr w:type="spellStart"/>
            <w:r w:rsidRPr="0080741D">
              <w:rPr>
                <w:rFonts w:asciiTheme="majorHAnsi" w:hAnsiTheme="majorHAnsi" w:cstheme="majorHAnsi"/>
              </w:rPr>
              <w:t>Monopolarne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2 sztuki 3-pinowe , śr. 4mm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Valleylab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1 sztuka 1-pinowe śr.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Bovie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1 sztuka koncentryczne śr.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wewn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4mm śr. zewn.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Erbe</w:t>
            </w:r>
            <w:proofErr w:type="spellEnd"/>
          </w:p>
        </w:tc>
        <w:tc>
          <w:tcPr>
            <w:tcW w:w="1620" w:type="dxa"/>
          </w:tcPr>
          <w:p w14:paraId="69A20D6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8E9AFC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06E466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9B6077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14:paraId="57496C7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Bipolarne – 1 sztuka 2- </w:t>
            </w:r>
            <w:proofErr w:type="spellStart"/>
            <w:r w:rsidRPr="0080741D">
              <w:rPr>
                <w:rFonts w:asciiTheme="majorHAnsi" w:hAnsiTheme="majorHAnsi" w:cstheme="majorHAnsi"/>
              </w:rPr>
              <w:t>pinowe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śr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4mm,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odl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28,8mm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Valleylab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 1 sztuka koncentryczne śr.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wewn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4mm śr. zewn.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Erbe</w:t>
            </w:r>
            <w:proofErr w:type="spellEnd"/>
          </w:p>
        </w:tc>
        <w:tc>
          <w:tcPr>
            <w:tcW w:w="1620" w:type="dxa"/>
          </w:tcPr>
          <w:p w14:paraId="36D41F2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2BCCF6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B15C5E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19024B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14:paraId="51DDEAB5" w14:textId="2A69CBC7" w:rsidR="00822B62" w:rsidRPr="00A7479F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A7479F">
              <w:rPr>
                <w:rFonts w:asciiTheme="majorHAnsi" w:hAnsiTheme="majorHAnsi" w:cstheme="majorHAnsi"/>
                <w:color w:val="FF0000"/>
              </w:rPr>
              <w:t>Przystawka argonowa lub funkcja spray zastępująca funkcję koagulacji argonowej</w:t>
            </w:r>
          </w:p>
        </w:tc>
        <w:tc>
          <w:tcPr>
            <w:tcW w:w="1620" w:type="dxa"/>
          </w:tcPr>
          <w:p w14:paraId="4981F4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984149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CD626D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D5731B4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14:paraId="651A6BC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Włącznik nożny aktywujący pracę generatora elektrochirurgicznego.</w:t>
            </w:r>
          </w:p>
        </w:tc>
        <w:tc>
          <w:tcPr>
            <w:tcW w:w="1620" w:type="dxa"/>
          </w:tcPr>
          <w:p w14:paraId="41A5A3A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A835EB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80F9104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E9BF59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7028AD3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na diatermię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38911D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1C7DFAE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37D2D39" w14:textId="77777777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783B0E2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0C9B0E38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>
              <w:rPr>
                <w:rFonts w:asciiTheme="majorHAnsi" w:hAnsiTheme="majorHAnsi" w:cstheme="majorHAnsi"/>
                <w:b/>
              </w:rPr>
              <w:t>– 2 szt.</w:t>
            </w:r>
          </w:p>
        </w:tc>
      </w:tr>
      <w:tr w:rsidR="00822B62" w:rsidRPr="0080741D" w14:paraId="1E1A006A" w14:textId="77777777" w:rsidTr="005C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40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643CA3F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056C41A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51EAF15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252F7A31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96F812B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5BB2085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6DB563F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788971E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6771A01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68EA3E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09335E2B" w14:textId="77777777" w:rsidR="00822B62" w:rsidRPr="0080741D" w:rsidRDefault="00822B62" w:rsidP="00822B62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min. HDTV1080p</w:t>
            </w:r>
          </w:p>
        </w:tc>
        <w:tc>
          <w:tcPr>
            <w:tcW w:w="1620" w:type="dxa"/>
          </w:tcPr>
          <w:p w14:paraId="12B04B6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0494F3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80C09C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D167BE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329C0A96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</w:tcPr>
          <w:p w14:paraId="274EE2C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185EAE4F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o18</w:t>
            </w:r>
          </w:p>
          <w:p w14:paraId="0351C12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26BAE5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6EC1B9B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0E04E3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68249666" w14:textId="06A6499B" w:rsidR="00822B62" w:rsidRPr="00613AC9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613AC9">
              <w:rPr>
                <w:rFonts w:asciiTheme="majorHAnsi" w:hAnsiTheme="majorHAnsi" w:cstheme="majorHAnsi"/>
                <w:color w:val="FF0000"/>
              </w:rPr>
              <w:t>Grubość całej sondy endoskopowej – max. 9,</w:t>
            </w:r>
            <w:r w:rsidR="00613AC9" w:rsidRPr="00613AC9">
              <w:rPr>
                <w:rFonts w:asciiTheme="majorHAnsi" w:hAnsiTheme="majorHAnsi" w:cstheme="majorHAnsi"/>
                <w:color w:val="FF0000"/>
              </w:rPr>
              <w:t>3</w:t>
            </w:r>
            <w:r w:rsidRPr="00613AC9">
              <w:rPr>
                <w:rFonts w:asciiTheme="majorHAnsi" w:hAnsiTheme="majorHAnsi" w:cstheme="majorHAnsi"/>
                <w:color w:val="FF0000"/>
              </w:rPr>
              <w:t xml:space="preserve"> mm</w:t>
            </w:r>
          </w:p>
        </w:tc>
        <w:tc>
          <w:tcPr>
            <w:tcW w:w="1620" w:type="dxa"/>
          </w:tcPr>
          <w:p w14:paraId="5EAAB6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6329D1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2F748B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8FFC34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26F37467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około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</w:tcPr>
          <w:p w14:paraId="64C565B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3DAFBB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F1B450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3AE496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30431751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Głębia ostrości min. 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0741D">
                <w:rPr>
                  <w:rFonts w:asciiTheme="majorHAnsi" w:hAnsiTheme="majorHAnsi" w:cstheme="majorHAnsi"/>
                </w:rPr>
                <w:t>2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</w:tcPr>
          <w:p w14:paraId="18E2449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B6CFC6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6A3C03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33AF9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3DE4782B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 min.: G: 210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00E2DF9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AA77E4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169E20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3119DD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05E1F90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–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491A187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9287DA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A11384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6124A9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06C4677D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–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</w:tcPr>
          <w:p w14:paraId="37C2D7B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8DA4EE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EE69FA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A8BF2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339" w:type="dxa"/>
          </w:tcPr>
          <w:p w14:paraId="41BA2065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dowolnie programowalnych  do sterowania funkcjami procesora – min.  4</w:t>
            </w:r>
          </w:p>
        </w:tc>
        <w:tc>
          <w:tcPr>
            <w:tcW w:w="1620" w:type="dxa"/>
          </w:tcPr>
          <w:p w14:paraId="1C79ABB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2BE704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C9121D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0886CB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1CBE9FAA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</w:tcPr>
          <w:p w14:paraId="57FFFCA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28D2A0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118CCC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6"/>
        </w:trPr>
        <w:tc>
          <w:tcPr>
            <w:tcW w:w="661" w:type="dxa"/>
            <w:vAlign w:val="center"/>
          </w:tcPr>
          <w:p w14:paraId="76CBCE6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03BB3AF1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  <w:p w14:paraId="40D0CF19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Align w:val="center"/>
          </w:tcPr>
          <w:p w14:paraId="25A5B79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181F17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B9D92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F75B04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12.</w:t>
            </w:r>
          </w:p>
        </w:tc>
        <w:tc>
          <w:tcPr>
            <w:tcW w:w="8339" w:type="dxa"/>
          </w:tcPr>
          <w:p w14:paraId="20F7C16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vAlign w:val="center"/>
          </w:tcPr>
          <w:p w14:paraId="5BC23AD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4558486F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o19</w:t>
            </w:r>
          </w:p>
          <w:p w14:paraId="66DFAD9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E13E0A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7CEF210D" w14:textId="77777777" w:rsidTr="005C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6F9B9F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65603B7A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D6B62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317A3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6AA00533" w14:textId="77777777" w:rsidTr="0089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7CD3DD9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I</w:t>
            </w:r>
            <w:r w:rsidRPr="0080741D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66E7E89A" w14:textId="77777777" w:rsidR="00822B62" w:rsidRDefault="00822B62" w:rsidP="00822B62">
            <w:pPr>
              <w:rPr>
                <w:rFonts w:asciiTheme="majorHAnsi" w:hAnsiTheme="majorHAnsi" w:cstheme="majorHAnsi"/>
                <w:b/>
              </w:rPr>
            </w:pPr>
          </w:p>
          <w:p w14:paraId="69D34F8F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Wideokolonoskop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</w:t>
            </w:r>
            <w:r>
              <w:rPr>
                <w:rFonts w:asciiTheme="majorHAnsi" w:hAnsiTheme="majorHAnsi" w:cstheme="majorHAnsi"/>
                <w:b/>
              </w:rPr>
              <w:t xml:space="preserve"> - 3</w:t>
            </w:r>
            <w:r w:rsidRPr="0080741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822B62" w:rsidRPr="0080741D" w14:paraId="0A25F949" w14:textId="77777777" w:rsidTr="0089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17F4771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1889164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5E287DBA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526C43E7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E75CE0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86CFB72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u w:val="single"/>
              </w:rPr>
            </w:pPr>
          </w:p>
          <w:p w14:paraId="77F6FA49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8ECB35C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BA9BF8B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0D8F44C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DD92B6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3F63E07F" w14:textId="77777777" w:rsidR="00822B62" w:rsidRPr="0080741D" w:rsidRDefault="00822B62" w:rsidP="00822B62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HDTV1080p</w:t>
            </w:r>
          </w:p>
        </w:tc>
        <w:tc>
          <w:tcPr>
            <w:tcW w:w="1620" w:type="dxa"/>
          </w:tcPr>
          <w:p w14:paraId="75A8313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074027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97D6B1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8"/>
        </w:trPr>
        <w:tc>
          <w:tcPr>
            <w:tcW w:w="661" w:type="dxa"/>
            <w:vAlign w:val="center"/>
          </w:tcPr>
          <w:p w14:paraId="4C4F67C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1D4E22EE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</w:tcPr>
          <w:p w14:paraId="599EB6D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38D825CD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o20</w:t>
            </w:r>
          </w:p>
          <w:p w14:paraId="572EF3F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3F51A03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5F46899A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B82929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7B3EBC5D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max12,8 mm</w:t>
            </w:r>
          </w:p>
        </w:tc>
        <w:tc>
          <w:tcPr>
            <w:tcW w:w="1620" w:type="dxa"/>
          </w:tcPr>
          <w:p w14:paraId="30CD323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B0D7B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0E81C5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019BF1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66C4057B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–max. 12.8 lub</w:t>
            </w:r>
            <w:smartTag w:uri="urn:schemas-microsoft-com:office:smarttags" w:element="metricconverter">
              <w:smartTagPr>
                <w:attr w:name="ProductID" w:val="13,2 mm"/>
              </w:smartTagPr>
              <w:r w:rsidRPr="0080741D">
                <w:rPr>
                  <w:rFonts w:asciiTheme="majorHAnsi" w:hAnsiTheme="majorHAnsi" w:cstheme="majorHAnsi"/>
                </w:rPr>
                <w:t>13,2 mm</w:t>
              </w:r>
            </w:smartTag>
          </w:p>
        </w:tc>
        <w:tc>
          <w:tcPr>
            <w:tcW w:w="1620" w:type="dxa"/>
          </w:tcPr>
          <w:p w14:paraId="091327C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EE922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C03F6C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392F1B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2750E735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</w:tcPr>
          <w:p w14:paraId="65C2A64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77203A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E03676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F1F6F6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2402DD4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</w:tcPr>
          <w:p w14:paraId="1CEEB7B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D09DA2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BC636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3A3CF8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6E5E90AA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Endoskopu: min. G: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3CE0C35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B3BF7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564F78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E26357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4ADD7244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170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2C756D5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FF0D69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128C93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D7806D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10AB9DC2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</w:tcPr>
          <w:p w14:paraId="22CFD6A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A6B4AF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728068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BB2B4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0B7716E9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procesora min.– 4</w:t>
            </w:r>
          </w:p>
        </w:tc>
        <w:tc>
          <w:tcPr>
            <w:tcW w:w="1620" w:type="dxa"/>
          </w:tcPr>
          <w:p w14:paraId="72B6A84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461CDF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1CD445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58E410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6D6286C8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zmiany sztywności sondy pokrętłem w głowicy endoskopu</w:t>
            </w:r>
          </w:p>
        </w:tc>
        <w:tc>
          <w:tcPr>
            <w:tcW w:w="1620" w:type="dxa"/>
          </w:tcPr>
          <w:p w14:paraId="77D9989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1C0F03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7C5245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AC3213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7ADDCE29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Miejsce dodatkowego zagięcia endoskopu w części dystalnej sondy, ułatwiające pokonywanie zagięć w przewodzie pokarmowym pacjenta.</w:t>
            </w:r>
          </w:p>
        </w:tc>
        <w:tc>
          <w:tcPr>
            <w:tcW w:w="1620" w:type="dxa"/>
          </w:tcPr>
          <w:p w14:paraId="2A3AE7E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0DFE0F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EE8DD3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10E11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14:paraId="7F974ED8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Przełożenie rotacji sondy wokół własnej osi przeciwdziałające zapętlaniu sondy - identyczne na całej długości sondy. Przeniesienie siły 1:1.</w:t>
            </w:r>
          </w:p>
        </w:tc>
        <w:tc>
          <w:tcPr>
            <w:tcW w:w="1620" w:type="dxa"/>
          </w:tcPr>
          <w:p w14:paraId="6AB8B6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B3D04A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F2CF1D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67CC4E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14:paraId="3B99C37B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 w zakresie min. 1400- </w:t>
            </w:r>
            <w:smartTag w:uri="urn:schemas-microsoft-com:office:smarttags" w:element="metricconverter">
              <w:smartTagPr>
                <w:attr w:name="ProductID" w:val="1680 mm"/>
              </w:smartTagPr>
              <w:r w:rsidRPr="0080741D">
                <w:rPr>
                  <w:rFonts w:asciiTheme="majorHAnsi" w:hAnsiTheme="majorHAnsi" w:cstheme="majorHAnsi"/>
                </w:rPr>
                <w:t>1680 mm</w:t>
              </w:r>
            </w:smartTag>
          </w:p>
        </w:tc>
        <w:tc>
          <w:tcPr>
            <w:tcW w:w="1620" w:type="dxa"/>
          </w:tcPr>
          <w:p w14:paraId="14ED141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6275D2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AC2A409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A459A32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6B393DA3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</w:tcPr>
          <w:p w14:paraId="0DFE8F6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9CF24C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43E200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6"/>
        </w:trPr>
        <w:tc>
          <w:tcPr>
            <w:tcW w:w="661" w:type="dxa"/>
            <w:vAlign w:val="center"/>
          </w:tcPr>
          <w:p w14:paraId="381BBA8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1ACF6493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vAlign w:val="center"/>
          </w:tcPr>
          <w:p w14:paraId="2152103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64455D15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o21</w:t>
            </w:r>
          </w:p>
          <w:p w14:paraId="5410CA9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337F1A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16E4911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E5FAB9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4747CF00" w14:textId="77777777" w:rsidR="00822B62" w:rsidRPr="0080741D" w:rsidRDefault="00822B62" w:rsidP="00822B6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DCFD7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0F5204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5EAD283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599F3A3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X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4C89D495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Wideoduodenoskop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  </w:t>
            </w:r>
            <w:r>
              <w:rPr>
                <w:rFonts w:asciiTheme="majorHAnsi" w:hAnsiTheme="majorHAnsi" w:cstheme="majorHAnsi"/>
                <w:b/>
              </w:rPr>
              <w:t xml:space="preserve">- 2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22B62" w:rsidRPr="0080741D" w14:paraId="606524F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33ED1994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9FB1ACF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1403B16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8278433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F075DC2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8A4D563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69AFEBF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232BBFAD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1A1655D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47FEC2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1C0528F4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 sygnału na wyjściu procesora min. HDTV1080i</w:t>
            </w:r>
          </w:p>
        </w:tc>
        <w:tc>
          <w:tcPr>
            <w:tcW w:w="1620" w:type="dxa"/>
          </w:tcPr>
          <w:p w14:paraId="0D00CF4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31C272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E31640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5E7D0C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09413A9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– min. </w:t>
            </w:r>
            <w:smartTag w:uri="urn:schemas-microsoft-com:office:smarttags" w:element="metricconverter">
              <w:smartTagPr>
                <w:attr w:name="ProductID" w:val="4,2 mm"/>
              </w:smartTagPr>
              <w:r w:rsidRPr="0080741D">
                <w:rPr>
                  <w:rFonts w:asciiTheme="majorHAnsi" w:hAnsiTheme="majorHAnsi" w:cstheme="majorHAnsi"/>
                </w:rPr>
                <w:t>4,2 mm</w:t>
              </w:r>
            </w:smartTag>
          </w:p>
        </w:tc>
        <w:tc>
          <w:tcPr>
            <w:tcW w:w="1620" w:type="dxa"/>
          </w:tcPr>
          <w:p w14:paraId="267058B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F092DD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1016C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7D669B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67A21B7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sondy </w:t>
            </w:r>
            <w:smartTag w:uri="urn:schemas-microsoft-com:office:smarttags" w:element="metricconverter">
              <w:smartTagPr>
                <w:attr w:name="ProductID" w:val="11,3 mm"/>
              </w:smartTagPr>
              <w:r w:rsidRPr="0080741D">
                <w:rPr>
                  <w:rFonts w:asciiTheme="majorHAnsi" w:hAnsiTheme="majorHAnsi" w:cstheme="majorHAnsi"/>
                </w:rPr>
                <w:t>11,3 mm</w:t>
              </w:r>
            </w:smartTag>
          </w:p>
        </w:tc>
        <w:tc>
          <w:tcPr>
            <w:tcW w:w="1620" w:type="dxa"/>
          </w:tcPr>
          <w:p w14:paraId="5103C45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88F6AD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06A8E8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E9B1B4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5F72EDA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max. </w:t>
            </w:r>
            <w:smartTag w:uri="urn:schemas-microsoft-com:office:smarttags" w:element="metricconverter">
              <w:smartTagPr>
                <w:attr w:name="ProductID" w:val="13,7 mm"/>
              </w:smartTagPr>
              <w:r w:rsidRPr="0080741D">
                <w:rPr>
                  <w:rFonts w:asciiTheme="majorHAnsi" w:hAnsiTheme="majorHAnsi" w:cstheme="majorHAnsi"/>
                </w:rPr>
                <w:t>13,7 mm</w:t>
              </w:r>
            </w:smartTag>
          </w:p>
        </w:tc>
        <w:tc>
          <w:tcPr>
            <w:tcW w:w="1620" w:type="dxa"/>
          </w:tcPr>
          <w:p w14:paraId="5713FE9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51B391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BBCB1E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E9F8E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14:paraId="24FF84E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Dowolnie programowalne przyciski endoskopowe – min. 4</w:t>
            </w:r>
          </w:p>
        </w:tc>
        <w:tc>
          <w:tcPr>
            <w:tcW w:w="1620" w:type="dxa"/>
          </w:tcPr>
          <w:p w14:paraId="799B2FF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18D107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15807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102494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4FC3135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min </w:t>
            </w:r>
            <w:smartTag w:uri="urn:schemas-microsoft-com:office:smarttags" w:element="metricconverter">
              <w:smartTagPr>
                <w:attr w:name="ProductID" w:val="1240 mm"/>
              </w:smartTagPr>
              <w:r w:rsidRPr="0080741D">
                <w:rPr>
                  <w:rFonts w:asciiTheme="majorHAnsi" w:hAnsiTheme="majorHAnsi" w:cstheme="majorHAnsi"/>
                </w:rPr>
                <w:t>1240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</w:tcPr>
          <w:p w14:paraId="09CAFB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B29E58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ABD88F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913335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00A69F74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Odchylenie końcówki:</w:t>
            </w:r>
          </w:p>
          <w:p w14:paraId="133FD3C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Góra/dół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14:paraId="12AB1F7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Prawo/Lewo min 110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49E36F8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53AC5A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B7D501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43C116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14:paraId="4F751DB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widzenia min.100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5B02129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9909A5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EADE97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175AE5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2AAEE7E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nachylenia optyki min.– 5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14:paraId="130237C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723422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63F04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0E1B05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1D3742F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5-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80741D">
                <w:rPr>
                  <w:rFonts w:asciiTheme="majorHAnsi" w:hAnsiTheme="majorHAnsi" w:cstheme="majorHAnsi"/>
                </w:rPr>
                <w:t>60 mm</w:t>
              </w:r>
            </w:smartTag>
          </w:p>
        </w:tc>
        <w:tc>
          <w:tcPr>
            <w:tcW w:w="1620" w:type="dxa"/>
          </w:tcPr>
          <w:p w14:paraId="6C0FCDB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554188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EFC758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A9FB1C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0B73FDA2" w14:textId="102EDEAB" w:rsidR="00822B62" w:rsidRPr="00EE6F56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EE6F56">
              <w:rPr>
                <w:rFonts w:asciiTheme="majorHAnsi" w:hAnsiTheme="majorHAnsi" w:cstheme="majorHAnsi"/>
                <w:color w:val="FF0000"/>
              </w:rPr>
              <w:t>System blokowania prowadnicy poprzez elewator w końcówce endoskopu, umożliwiający wymianę narzędzia bez konieczności zmiany położenia prowadnicy w drogach żółciowych.</w:t>
            </w:r>
          </w:p>
        </w:tc>
        <w:tc>
          <w:tcPr>
            <w:tcW w:w="1620" w:type="dxa"/>
          </w:tcPr>
          <w:p w14:paraId="7BD5D74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5B0140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007912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634BB7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0008A9C3" w14:textId="6A0AB50B" w:rsidR="00822B62" w:rsidRPr="00EE6F56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EE6F56">
              <w:rPr>
                <w:rFonts w:asciiTheme="majorHAnsi" w:hAnsiTheme="majorHAnsi" w:cstheme="majorHAnsi"/>
                <w:color w:val="FF0000"/>
              </w:rPr>
              <w:t xml:space="preserve">Obrazowanie w wąskim paśmie światła realizowanym poprzez filtr </w:t>
            </w:r>
            <w:r w:rsidR="00EE6F56" w:rsidRPr="00EE6F56">
              <w:rPr>
                <w:rFonts w:asciiTheme="majorHAnsi" w:hAnsiTheme="majorHAnsi" w:cstheme="majorHAnsi"/>
                <w:color w:val="FF0000"/>
              </w:rPr>
              <w:t>min.</w:t>
            </w:r>
            <w:r w:rsidRPr="00EE6F56">
              <w:rPr>
                <w:rFonts w:asciiTheme="majorHAnsi" w:hAnsiTheme="majorHAnsi" w:cstheme="majorHAnsi"/>
                <w:color w:val="FF0000"/>
              </w:rPr>
              <w:t xml:space="preserve"> cyfrowy.</w:t>
            </w:r>
          </w:p>
        </w:tc>
        <w:tc>
          <w:tcPr>
            <w:tcW w:w="1620" w:type="dxa"/>
            <w:vAlign w:val="center"/>
          </w:tcPr>
          <w:p w14:paraId="6765560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35A279F4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o22</w:t>
            </w:r>
          </w:p>
          <w:p w14:paraId="352D4F3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2644FF6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63E336F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D59350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6253300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66F75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052B297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2B62" w:rsidRPr="0080741D" w14:paraId="322F48C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1EC06F0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5771574F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Myjnia endoskopowa na 1 endoskop 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22B62" w:rsidRPr="0080741D" w14:paraId="35BC795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5B076397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45847045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04D3EDCC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51565FB5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9A2903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6C83C301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5DCF793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59127FC4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5EFF6FC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A87D11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vAlign w:val="center"/>
          </w:tcPr>
          <w:p w14:paraId="676DABC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Automatyczny w pełni powtarzalny zamknięty system przeznaczony do mycia i dezynfekcji gastroskopów,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kolonoskopów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duodenoskopów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zgodny z wymogami NFZ</w:t>
            </w:r>
          </w:p>
        </w:tc>
        <w:tc>
          <w:tcPr>
            <w:tcW w:w="1620" w:type="dxa"/>
          </w:tcPr>
          <w:p w14:paraId="75631F1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6ACD1F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CA5CAE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86F318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vAlign w:val="center"/>
          </w:tcPr>
          <w:p w14:paraId="2CCBEFE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Myjnia-dezynfektor ładowana od frontu lub od góry</w:t>
            </w:r>
          </w:p>
        </w:tc>
        <w:tc>
          <w:tcPr>
            <w:tcW w:w="1620" w:type="dxa"/>
          </w:tcPr>
          <w:p w14:paraId="26BEF49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6BA1AE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08EC9A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F66F83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vAlign w:val="center"/>
          </w:tcPr>
          <w:p w14:paraId="5C4CEAB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 z komunikatami w języku polskim</w:t>
            </w:r>
          </w:p>
        </w:tc>
        <w:tc>
          <w:tcPr>
            <w:tcW w:w="1620" w:type="dxa"/>
          </w:tcPr>
          <w:p w14:paraId="0DD6144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8D4A36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56D12D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0DA7D22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vAlign w:val="center"/>
          </w:tcPr>
          <w:p w14:paraId="18FF520D" w14:textId="2F5BDE8F" w:rsidR="00822B62" w:rsidRPr="0070390E" w:rsidRDefault="0070390E" w:rsidP="00822B62">
            <w:pPr>
              <w:rPr>
                <w:rFonts w:asciiTheme="majorHAnsi" w:hAnsiTheme="majorHAnsi" w:cstheme="majorHAnsi"/>
              </w:rPr>
            </w:pPr>
            <w:r w:rsidRPr="0070390E">
              <w:rPr>
                <w:rFonts w:ascii="Calibri Light" w:hAnsi="Calibri Light" w:cstheme="majorHAnsi"/>
                <w:color w:val="FF0000"/>
              </w:rPr>
              <w:t>Umieszczenie endoskopu w pojedynczym koszu wysuwanym z myjni lub w oddzielnej komorze/komorach myjni, umożliwiających ułożenie sondy endoskopu w taki sposób, który uniemożliwiałby stykanie się lub krzyżowanie powierzchni sondy.</w:t>
            </w:r>
            <w:bookmarkStart w:id="0" w:name="_GoBack"/>
            <w:bookmarkEnd w:id="0"/>
          </w:p>
        </w:tc>
        <w:tc>
          <w:tcPr>
            <w:tcW w:w="1620" w:type="dxa"/>
          </w:tcPr>
          <w:p w14:paraId="15FB884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DA6DCA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F9C81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477D5D6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5.</w:t>
            </w:r>
          </w:p>
        </w:tc>
        <w:tc>
          <w:tcPr>
            <w:tcW w:w="8339" w:type="dxa"/>
            <w:vAlign w:val="center"/>
          </w:tcPr>
          <w:p w14:paraId="74533A85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Możliwość zastosowania kosza do mycia troakarów i optyk laparoskopowych</w:t>
            </w:r>
          </w:p>
        </w:tc>
        <w:tc>
          <w:tcPr>
            <w:tcW w:w="1620" w:type="dxa"/>
          </w:tcPr>
          <w:p w14:paraId="37F900F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66A6FF49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157BF0E2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221714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vAlign w:val="center"/>
          </w:tcPr>
          <w:p w14:paraId="78049AB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myjący kanały wewnętrzne i powierzchnie endoskopów przy użyciu niezależnych konektorów</w:t>
            </w:r>
          </w:p>
        </w:tc>
        <w:tc>
          <w:tcPr>
            <w:tcW w:w="1620" w:type="dxa"/>
          </w:tcPr>
          <w:p w14:paraId="63AF84F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F8BE92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E43C06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ED4C9A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vAlign w:val="center"/>
          </w:tcPr>
          <w:p w14:paraId="54498E7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Jednorazowe użycie środków chemicznych dedykowanych do użycia w myjniach endoskopowych wysokotemperaturowych</w:t>
            </w:r>
          </w:p>
        </w:tc>
        <w:tc>
          <w:tcPr>
            <w:tcW w:w="1620" w:type="dxa"/>
          </w:tcPr>
          <w:p w14:paraId="24EB7A4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8BE796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AA7D4A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83814F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vAlign w:val="center"/>
          </w:tcPr>
          <w:p w14:paraId="2A8A204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Kontrola szczelności endoskopów podczas każdego etapu procesu mycia i dezynfekcji z systemem zabezpieczającym przed ich zalaniem.</w:t>
            </w:r>
          </w:p>
        </w:tc>
        <w:tc>
          <w:tcPr>
            <w:tcW w:w="1620" w:type="dxa"/>
          </w:tcPr>
          <w:p w14:paraId="1004182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81EA4E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5CD2C1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395FC1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vAlign w:val="center"/>
          </w:tcPr>
          <w:p w14:paraId="5B2B6497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Standardowy program mycia i dezynfekcji endoskopów składający się z następujących etapów:</w:t>
            </w:r>
          </w:p>
          <w:p w14:paraId="29F147FC" w14:textId="19ADC25E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test szczelności trwający przez cały proces</w:t>
            </w:r>
          </w:p>
          <w:p w14:paraId="1A8ED1CC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czyszczenie wstępne</w:t>
            </w:r>
          </w:p>
          <w:p w14:paraId="76F9699B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czyszczenie</w:t>
            </w:r>
          </w:p>
          <w:p w14:paraId="2627D9CC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dezynfekcja</w:t>
            </w:r>
          </w:p>
          <w:p w14:paraId="5508B2A2" w14:textId="77777777" w:rsidR="00822B62" w:rsidRPr="004B60EB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płukanie</w:t>
            </w:r>
          </w:p>
          <w:p w14:paraId="1BF5982A" w14:textId="02C3C98F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4B60EB">
              <w:rPr>
                <w:rFonts w:asciiTheme="majorHAnsi" w:hAnsiTheme="majorHAnsi" w:cstheme="majorHAnsi"/>
                <w:color w:val="FF0000"/>
              </w:rPr>
              <w:t>- płukanie końcowe</w:t>
            </w:r>
          </w:p>
        </w:tc>
        <w:tc>
          <w:tcPr>
            <w:tcW w:w="1620" w:type="dxa"/>
          </w:tcPr>
          <w:p w14:paraId="37DB3C81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0ACF20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FC860A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B204D0A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10.</w:t>
            </w:r>
          </w:p>
        </w:tc>
        <w:tc>
          <w:tcPr>
            <w:tcW w:w="8339" w:type="dxa"/>
            <w:vAlign w:val="center"/>
          </w:tcPr>
          <w:p w14:paraId="41382956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 xml:space="preserve">Test Szczelności trwający przez cały proces. </w:t>
            </w:r>
          </w:p>
        </w:tc>
        <w:tc>
          <w:tcPr>
            <w:tcW w:w="1620" w:type="dxa"/>
          </w:tcPr>
          <w:p w14:paraId="2296A4A2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8368CE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0BE4EB84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53074E8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11.</w:t>
            </w:r>
          </w:p>
        </w:tc>
        <w:tc>
          <w:tcPr>
            <w:tcW w:w="8339" w:type="dxa"/>
            <w:vAlign w:val="center"/>
          </w:tcPr>
          <w:p w14:paraId="1F01AF64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Czyszczenie wstępne</w:t>
            </w:r>
          </w:p>
        </w:tc>
        <w:tc>
          <w:tcPr>
            <w:tcW w:w="1620" w:type="dxa"/>
          </w:tcPr>
          <w:p w14:paraId="1EB25144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39E4718C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5D01786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82BF0C1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12.</w:t>
            </w:r>
          </w:p>
        </w:tc>
        <w:tc>
          <w:tcPr>
            <w:tcW w:w="8339" w:type="dxa"/>
            <w:vAlign w:val="center"/>
          </w:tcPr>
          <w:p w14:paraId="78C01917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Czyszczenie z detergentem</w:t>
            </w:r>
          </w:p>
        </w:tc>
        <w:tc>
          <w:tcPr>
            <w:tcW w:w="1620" w:type="dxa"/>
          </w:tcPr>
          <w:p w14:paraId="7C8F86A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292DCC40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49CA551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C7520B9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39" w:type="dxa"/>
            <w:vAlign w:val="center"/>
          </w:tcPr>
          <w:p w14:paraId="5475251C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Pierwsze płukanie</w:t>
            </w:r>
          </w:p>
        </w:tc>
        <w:tc>
          <w:tcPr>
            <w:tcW w:w="1620" w:type="dxa"/>
          </w:tcPr>
          <w:p w14:paraId="2D1D7D16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F548DA1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6E7F089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23054DC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14.</w:t>
            </w:r>
          </w:p>
        </w:tc>
        <w:tc>
          <w:tcPr>
            <w:tcW w:w="8339" w:type="dxa"/>
            <w:vAlign w:val="center"/>
          </w:tcPr>
          <w:p w14:paraId="43346A84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Dezynfekcja</w:t>
            </w:r>
          </w:p>
        </w:tc>
        <w:tc>
          <w:tcPr>
            <w:tcW w:w="1620" w:type="dxa"/>
          </w:tcPr>
          <w:p w14:paraId="4CE727B0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AEA6DB1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24A0E21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A78D11D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15.</w:t>
            </w:r>
          </w:p>
        </w:tc>
        <w:tc>
          <w:tcPr>
            <w:tcW w:w="8339" w:type="dxa"/>
            <w:vAlign w:val="center"/>
          </w:tcPr>
          <w:p w14:paraId="27FAF39E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Drugie płukanie</w:t>
            </w:r>
          </w:p>
        </w:tc>
        <w:tc>
          <w:tcPr>
            <w:tcW w:w="1620" w:type="dxa"/>
          </w:tcPr>
          <w:p w14:paraId="6160C312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8287F1A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69E645D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B0D3C94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16.</w:t>
            </w:r>
          </w:p>
        </w:tc>
        <w:tc>
          <w:tcPr>
            <w:tcW w:w="8339" w:type="dxa"/>
            <w:vAlign w:val="center"/>
          </w:tcPr>
          <w:p w14:paraId="55D9DF84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Płukanie końcowe</w:t>
            </w:r>
          </w:p>
        </w:tc>
        <w:tc>
          <w:tcPr>
            <w:tcW w:w="1620" w:type="dxa"/>
          </w:tcPr>
          <w:p w14:paraId="2260BE6B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7475E530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34CD120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1330FC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17.</w:t>
            </w:r>
          </w:p>
        </w:tc>
        <w:tc>
          <w:tcPr>
            <w:tcW w:w="8339" w:type="dxa"/>
            <w:vAlign w:val="center"/>
          </w:tcPr>
          <w:p w14:paraId="754B1D7E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Schładzanie</w:t>
            </w:r>
          </w:p>
        </w:tc>
        <w:tc>
          <w:tcPr>
            <w:tcW w:w="1620" w:type="dxa"/>
          </w:tcPr>
          <w:p w14:paraId="5DB764D5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5FA4152C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1B0E766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A385BBF" w14:textId="77777777" w:rsidR="00822B62" w:rsidRPr="004B60EB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18.</w:t>
            </w:r>
          </w:p>
        </w:tc>
        <w:tc>
          <w:tcPr>
            <w:tcW w:w="8339" w:type="dxa"/>
            <w:vAlign w:val="center"/>
          </w:tcPr>
          <w:p w14:paraId="1F248EBF" w14:textId="77777777" w:rsidR="00822B62" w:rsidRPr="004B60EB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</w:rPr>
              <w:t>Suszenie</w:t>
            </w:r>
          </w:p>
        </w:tc>
        <w:tc>
          <w:tcPr>
            <w:tcW w:w="1620" w:type="dxa"/>
          </w:tcPr>
          <w:p w14:paraId="5884FF7D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4B60EB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014A50E8" w14:textId="77777777" w:rsidR="00822B62" w:rsidRPr="004B60EB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3E649E" w:rsidRPr="0080741D" w14:paraId="6CEA5C9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2"/>
        </w:trPr>
        <w:tc>
          <w:tcPr>
            <w:tcW w:w="661" w:type="dxa"/>
            <w:vAlign w:val="center"/>
          </w:tcPr>
          <w:p w14:paraId="461FD2A5" w14:textId="12C32770" w:rsidR="003E649E" w:rsidRPr="0086504D" w:rsidRDefault="003E649E" w:rsidP="003E649E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86504D">
              <w:rPr>
                <w:rFonts w:asciiTheme="majorHAnsi" w:hAnsiTheme="majorHAnsi" w:cstheme="majorHAnsi"/>
                <w:strike/>
                <w:color w:val="FF0000"/>
              </w:rPr>
              <w:t>19.</w:t>
            </w:r>
          </w:p>
        </w:tc>
        <w:tc>
          <w:tcPr>
            <w:tcW w:w="8339" w:type="dxa"/>
            <w:vAlign w:val="center"/>
          </w:tcPr>
          <w:p w14:paraId="4DE0D085" w14:textId="63CCBDDD" w:rsidR="003E649E" w:rsidRPr="0086504D" w:rsidRDefault="003E649E" w:rsidP="003E649E">
            <w:pPr>
              <w:rPr>
                <w:rFonts w:asciiTheme="majorHAnsi" w:hAnsiTheme="majorHAnsi" w:cstheme="majorHAnsi"/>
                <w:strike/>
              </w:rPr>
            </w:pPr>
            <w:r w:rsidRPr="0086504D">
              <w:rPr>
                <w:rFonts w:asciiTheme="majorHAnsi" w:hAnsiTheme="majorHAnsi" w:cstheme="majorHAnsi"/>
                <w:strike/>
                <w:color w:val="FF0000"/>
              </w:rPr>
              <w:t xml:space="preserve">Kondensacja oparów środków chemicznych wewnątrz myjni z możliwością lub bez konieczności ich usuwania </w:t>
            </w:r>
          </w:p>
        </w:tc>
        <w:tc>
          <w:tcPr>
            <w:tcW w:w="1620" w:type="dxa"/>
          </w:tcPr>
          <w:p w14:paraId="44AC4A38" w14:textId="409CC0BF" w:rsidR="003E649E" w:rsidRPr="0086504D" w:rsidRDefault="003E649E" w:rsidP="003E649E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  <w:r w:rsidRPr="0086504D">
              <w:rPr>
                <w:rFonts w:asciiTheme="majorHAnsi" w:hAnsiTheme="majorHAnsi" w:cstheme="majorHAnsi"/>
                <w:strike/>
                <w:color w:val="FF0000"/>
              </w:rPr>
              <w:t>TAK</w:t>
            </w:r>
          </w:p>
        </w:tc>
        <w:tc>
          <w:tcPr>
            <w:tcW w:w="3697" w:type="dxa"/>
          </w:tcPr>
          <w:p w14:paraId="20A82043" w14:textId="77777777" w:rsidR="003E649E" w:rsidRPr="0086504D" w:rsidRDefault="003E649E" w:rsidP="003E649E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3AF5005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2"/>
        </w:trPr>
        <w:tc>
          <w:tcPr>
            <w:tcW w:w="661" w:type="dxa"/>
            <w:vAlign w:val="center"/>
          </w:tcPr>
          <w:p w14:paraId="14E00D2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vAlign w:val="center"/>
          </w:tcPr>
          <w:p w14:paraId="7265730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Uzdatnianie mikrobiologiczne wody poprzez wbudowaną lampę UV</w:t>
            </w:r>
          </w:p>
        </w:tc>
        <w:tc>
          <w:tcPr>
            <w:tcW w:w="1620" w:type="dxa"/>
          </w:tcPr>
          <w:p w14:paraId="38FBFF7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68582B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C5BA00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41C1E7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vAlign w:val="center"/>
          </w:tcPr>
          <w:p w14:paraId="25C8BE6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samodezynfekcja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myjni</w:t>
            </w:r>
          </w:p>
        </w:tc>
        <w:tc>
          <w:tcPr>
            <w:tcW w:w="1620" w:type="dxa"/>
          </w:tcPr>
          <w:p w14:paraId="213D37B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48FD14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132F20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216F83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vAlign w:val="center"/>
          </w:tcPr>
          <w:p w14:paraId="063D67B8" w14:textId="6022DE14" w:rsidR="00822B62" w:rsidRPr="0080741D" w:rsidRDefault="0049062A" w:rsidP="00822B62">
            <w:pPr>
              <w:rPr>
                <w:rFonts w:asciiTheme="majorHAnsi" w:hAnsiTheme="majorHAnsi" w:cstheme="majorHAnsi"/>
              </w:rPr>
            </w:pPr>
            <w:r w:rsidRPr="0049062A">
              <w:rPr>
                <w:rFonts w:asciiTheme="majorHAnsi" w:hAnsiTheme="majorHAnsi" w:cstheme="majorHAnsi"/>
                <w:color w:val="FF0000"/>
              </w:rPr>
              <w:t>Zasilanie prądem dwu lub trójfazowym</w:t>
            </w:r>
          </w:p>
        </w:tc>
        <w:tc>
          <w:tcPr>
            <w:tcW w:w="1620" w:type="dxa"/>
          </w:tcPr>
          <w:p w14:paraId="7CC0BC7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90BB532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FCEF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A7C504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vAlign w:val="center"/>
          </w:tcPr>
          <w:p w14:paraId="4E20D48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wodą  z instalacji szpitalnej</w:t>
            </w:r>
          </w:p>
        </w:tc>
        <w:tc>
          <w:tcPr>
            <w:tcW w:w="1620" w:type="dxa"/>
          </w:tcPr>
          <w:p w14:paraId="5C85972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C05A7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A9FB4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57FF90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vAlign w:val="center"/>
          </w:tcPr>
          <w:p w14:paraId="0981497A" w14:textId="23EC6EA3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49062A">
              <w:rPr>
                <w:rFonts w:asciiTheme="majorHAnsi" w:hAnsiTheme="majorHAnsi" w:cstheme="majorHAnsi"/>
                <w:color w:val="FF0000"/>
              </w:rPr>
              <w:t>Obudowa komory ze stali kwasoodpornej</w:t>
            </w:r>
            <w:r w:rsidR="0049062A" w:rsidRPr="0049062A">
              <w:rPr>
                <w:rFonts w:asciiTheme="majorHAnsi" w:hAnsiTheme="majorHAnsi" w:cstheme="majorHAnsi"/>
                <w:color w:val="FF0000"/>
              </w:rPr>
              <w:t xml:space="preserve"> lub z tworzywa sztucznego</w:t>
            </w:r>
          </w:p>
        </w:tc>
        <w:tc>
          <w:tcPr>
            <w:tcW w:w="1620" w:type="dxa"/>
          </w:tcPr>
          <w:p w14:paraId="3FEC8F2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13DCAF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8783AB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BCB469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vAlign w:val="center"/>
          </w:tcPr>
          <w:p w14:paraId="105FEFF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monitorująco-raportującym wraz z niezbędną licencją i integracją</w:t>
            </w:r>
          </w:p>
        </w:tc>
        <w:tc>
          <w:tcPr>
            <w:tcW w:w="1620" w:type="dxa"/>
          </w:tcPr>
          <w:p w14:paraId="4B8599C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F69CA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FFF6B7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77280D0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vAlign w:val="center"/>
          </w:tcPr>
          <w:p w14:paraId="3EC473B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archiwizującym wraz z niezbędną licencją i integracją</w:t>
            </w:r>
          </w:p>
        </w:tc>
        <w:tc>
          <w:tcPr>
            <w:tcW w:w="1620" w:type="dxa"/>
          </w:tcPr>
          <w:p w14:paraId="1198309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</w:tcPr>
          <w:p w14:paraId="168DB78D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o23</w:t>
            </w:r>
          </w:p>
          <w:p w14:paraId="55C75EC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5C8B1DB4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822B62" w:rsidRPr="0080741D" w14:paraId="58B0B9A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4C99AD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27.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14:paraId="25467E01" w14:textId="0B24FEBE" w:rsidR="00822B62" w:rsidRPr="0049062A" w:rsidRDefault="00822B62" w:rsidP="00822B62">
            <w:pPr>
              <w:rPr>
                <w:rFonts w:asciiTheme="majorHAnsi" w:hAnsiTheme="majorHAnsi" w:cstheme="majorHAnsi"/>
                <w:color w:val="FF0000"/>
              </w:rPr>
            </w:pPr>
            <w:r w:rsidRPr="0049062A">
              <w:rPr>
                <w:rFonts w:asciiTheme="majorHAnsi" w:hAnsiTheme="majorHAnsi" w:cstheme="majorHAnsi"/>
                <w:color w:val="FF0000"/>
              </w:rPr>
              <w:t xml:space="preserve">Port komunikacyjny RJ-45 Ethernet TCP/IP (max.100 </w:t>
            </w:r>
            <w:proofErr w:type="spellStart"/>
            <w:r w:rsidRPr="0049062A">
              <w:rPr>
                <w:rFonts w:asciiTheme="majorHAnsi" w:hAnsiTheme="majorHAnsi" w:cstheme="majorHAnsi"/>
                <w:color w:val="FF0000"/>
              </w:rPr>
              <w:t>Mbit</w:t>
            </w:r>
            <w:proofErr w:type="spellEnd"/>
            <w:r w:rsidRPr="0049062A">
              <w:rPr>
                <w:rFonts w:asciiTheme="majorHAnsi" w:hAnsiTheme="majorHAnsi" w:cstheme="majorHAnsi"/>
                <w:color w:val="FF0000"/>
              </w:rPr>
              <w:t>)</w:t>
            </w:r>
            <w:r w:rsidR="0049062A" w:rsidRPr="0049062A">
              <w:rPr>
                <w:rFonts w:asciiTheme="majorHAnsi" w:hAnsiTheme="majorHAnsi" w:cstheme="majorHAnsi"/>
                <w:color w:val="FF0000"/>
              </w:rPr>
              <w:t xml:space="preserve"> lub komunikacja bezprzewodowa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5CB9E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2C551FC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AA2C67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1"/>
        </w:trPr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0ECE595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14:paraId="1D4712A3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Szafa do przechowywania aparatury endoskopowej wraz z monitoringiem szt.1</w:t>
            </w:r>
          </w:p>
        </w:tc>
      </w:tr>
      <w:tr w:rsidR="00822B62" w:rsidRPr="0080741D" w14:paraId="6FC9197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1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61A589FE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6ABB44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430144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6386FE1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4CCEED28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96CFCD6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52C6766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3877CBC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71C8D00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0E34DB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7B292AA3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</w:tcPr>
          <w:p w14:paraId="7555A22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13AA49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645B15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FE28087" w14:textId="77777777" w:rsidR="00822B62" w:rsidRPr="00E2209C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2.</w:t>
            </w:r>
          </w:p>
        </w:tc>
        <w:tc>
          <w:tcPr>
            <w:tcW w:w="8339" w:type="dxa"/>
          </w:tcPr>
          <w:p w14:paraId="6F6993FB" w14:textId="77777777" w:rsidR="00822B62" w:rsidRPr="00E2209C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</w:tcPr>
          <w:p w14:paraId="405EF553" w14:textId="77777777" w:rsidR="00822B62" w:rsidRPr="00E2209C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15F655C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770D14C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AB0848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40DA3FC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</w:tcPr>
          <w:p w14:paraId="0FCCDF3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19B8CA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43261C0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E19FB2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15C5810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</w:tcPr>
          <w:p w14:paraId="54F4C72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D8937E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79736DA" w14:textId="77777777" w:rsidTr="00920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BDCCB82" w14:textId="77777777" w:rsidR="00822B62" w:rsidRPr="00802BAA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C04" w14:textId="77777777" w:rsidR="00822B62" w:rsidRPr="00802BAA" w:rsidRDefault="00822B62" w:rsidP="00822B62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</w:tcPr>
          <w:p w14:paraId="360BEB5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02511453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o24</w:t>
            </w:r>
          </w:p>
          <w:p w14:paraId="7B8556D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-20 pkt,</w:t>
            </w:r>
          </w:p>
          <w:p w14:paraId="45617A22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2DAD8D0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F20347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14:paraId="618AA3CF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Sczytywanie endoskopów za pomocą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</w:tcPr>
          <w:p w14:paraId="1EBB147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A0CF2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E59B69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607E58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14:paraId="27FDA81D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</w:tcPr>
          <w:p w14:paraId="4927376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0844BB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A1349E1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2BFD75F" w14:textId="77777777" w:rsidR="00822B62" w:rsidRPr="00E2209C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339" w:type="dxa"/>
          </w:tcPr>
          <w:p w14:paraId="14B5FBDB" w14:textId="77777777" w:rsidR="00822B62" w:rsidRPr="00E2209C" w:rsidRDefault="00822B62" w:rsidP="00822B62">
            <w:pPr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</w:tcPr>
          <w:p w14:paraId="248BB7B6" w14:textId="77777777" w:rsidR="00822B62" w:rsidRPr="00E2209C" w:rsidRDefault="00822B62" w:rsidP="00822B62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</w:tcPr>
          <w:p w14:paraId="1F137F9C" w14:textId="77777777" w:rsidR="00822B62" w:rsidRPr="00E2209C" w:rsidRDefault="00822B62" w:rsidP="00822B62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22B62" w:rsidRPr="0080741D" w14:paraId="635741C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1061E2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14:paraId="42BF506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</w:tcPr>
          <w:p w14:paraId="407B520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606F0F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5F507A7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583F19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14:paraId="51D74C4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</w:tcPr>
          <w:p w14:paraId="4B96ECC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78068114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o25</w:t>
            </w:r>
          </w:p>
          <w:p w14:paraId="2C92E6F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1AB3273D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4100C76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433903A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14:paraId="4930AC8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</w:tcPr>
          <w:p w14:paraId="6B579E5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14:paraId="1B63687F" w14:textId="77777777" w:rsidR="00822B62" w:rsidRDefault="00822B62" w:rsidP="00822B62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o26</w:t>
            </w:r>
          </w:p>
          <w:p w14:paraId="4FAC9CC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2C07C441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22B62" w:rsidRPr="0080741D" w14:paraId="17C7627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EEB9C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14:paraId="425A98D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</w:tcPr>
          <w:p w14:paraId="28A6E9E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668A67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B21131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7189E3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14:paraId="667B301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</w:tcPr>
          <w:p w14:paraId="1EF01F4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7CED6A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1B841A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EE5F00E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14:paraId="56374AB6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</w:tcPr>
          <w:p w14:paraId="223A0B4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7CE55A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264B3F8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4BC868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14:paraId="4F81CC79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</w:tcPr>
          <w:p w14:paraId="418E1938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36A5C5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819EAAE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C59067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14:paraId="4E58CC41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</w:tcPr>
          <w:p w14:paraId="3FA0C41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8F5E1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F17BDDB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554CE9E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14:paraId="02B54052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</w:tcPr>
          <w:p w14:paraId="7E714C9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B9570D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F51E59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1CDB3FCB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18.</w:t>
            </w:r>
          </w:p>
        </w:tc>
        <w:tc>
          <w:tcPr>
            <w:tcW w:w="8339" w:type="dxa"/>
          </w:tcPr>
          <w:p w14:paraId="222B224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</w:tcPr>
          <w:p w14:paraId="6BCF5F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0D7D69D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57EB6A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E10009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14:paraId="09CB25A0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</w:tcPr>
          <w:p w14:paraId="516F221F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2F7CE58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115FF56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931DE23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14:paraId="1923CAC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przechowywania min. 72 godziny.</w:t>
            </w:r>
          </w:p>
        </w:tc>
        <w:tc>
          <w:tcPr>
            <w:tcW w:w="1620" w:type="dxa"/>
          </w:tcPr>
          <w:p w14:paraId="0D26AA2E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F5B6C8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5AD1BCC6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95723C7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</w:tcPr>
          <w:p w14:paraId="0F044038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Masa max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</w:tcPr>
          <w:p w14:paraId="31205D4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1A7BB8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297F0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B43E181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</w:tcPr>
          <w:p w14:paraId="362EE915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</w:tcPr>
          <w:p w14:paraId="40B08E9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05B0707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01533573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5FAB6BD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</w:tcPr>
          <w:p w14:paraId="7E4134E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</w:tcPr>
          <w:p w14:paraId="2698076B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1616B04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36794C9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70362AB5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</w:tcPr>
          <w:p w14:paraId="691148DB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</w:tcPr>
          <w:p w14:paraId="5724DC8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3C2D71F3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2BAA676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667D4554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</w:tcPr>
          <w:p w14:paraId="6ED991F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</w:tcPr>
          <w:p w14:paraId="2BC2750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5E10200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82C2DC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34D4AE8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14:paraId="073F8F7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703C6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68CAD3CC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CD89AF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14:paraId="61E4D7A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2331E987" w14:textId="77777777" w:rsidR="00822B62" w:rsidRPr="0080741D" w:rsidRDefault="00822B62" w:rsidP="00822B62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Wózek transportowy szt.1</w:t>
            </w:r>
          </w:p>
        </w:tc>
      </w:tr>
      <w:tr w:rsidR="00822B62" w:rsidRPr="0080741D" w14:paraId="40EC67A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14:paraId="2CBCBA30" w14:textId="77777777" w:rsidR="00822B62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14:paraId="5F3F8479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22CA0946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BD28AD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72412E0" w14:textId="77777777" w:rsidR="00822B62" w:rsidRPr="00E02935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5DF4CF86" w14:textId="77777777" w:rsidR="00822B62" w:rsidRDefault="00822B62" w:rsidP="00822B62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3CA31B5" w14:textId="77777777" w:rsidR="00822B62" w:rsidRDefault="00822B62" w:rsidP="00822B62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4EE1A10E" w14:textId="77777777" w:rsidR="00822B62" w:rsidRPr="0080741D" w:rsidRDefault="00822B62" w:rsidP="00822B62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22B62" w:rsidRPr="0080741D" w14:paraId="3E96DFB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485276FF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14:paraId="1EABE6FC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transportowy do endoskopów</w:t>
            </w:r>
          </w:p>
        </w:tc>
        <w:tc>
          <w:tcPr>
            <w:tcW w:w="1620" w:type="dxa"/>
          </w:tcPr>
          <w:p w14:paraId="43C91CED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5677F99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7382EB5D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3D10F56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14:paraId="4EA3314E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Wyprofilowane wnętrze kuwet przystosowane do różnych rodzajów endoskopów</w:t>
            </w:r>
          </w:p>
        </w:tc>
        <w:tc>
          <w:tcPr>
            <w:tcW w:w="1620" w:type="dxa"/>
          </w:tcPr>
          <w:p w14:paraId="65A762B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6182D71A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4FD119CF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008C56B6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14:paraId="22E7246A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 kuwety transportowe</w:t>
            </w:r>
          </w:p>
        </w:tc>
        <w:tc>
          <w:tcPr>
            <w:tcW w:w="1620" w:type="dxa"/>
          </w:tcPr>
          <w:p w14:paraId="186CB50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1D6892B6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2B62" w:rsidRPr="0080741D" w14:paraId="65E68E95" w14:textId="77777777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14:paraId="23D7F98C" w14:textId="77777777" w:rsidR="00822B62" w:rsidRPr="0080741D" w:rsidRDefault="00822B62" w:rsidP="00822B6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14:paraId="2F8D3BD7" w14:textId="77777777" w:rsidR="00822B62" w:rsidRPr="0080741D" w:rsidRDefault="00822B62" w:rsidP="00822B6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na 4 kołach z czego dwa z blokadą.</w:t>
            </w:r>
          </w:p>
        </w:tc>
        <w:tc>
          <w:tcPr>
            <w:tcW w:w="1620" w:type="dxa"/>
          </w:tcPr>
          <w:p w14:paraId="583D61A0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14:paraId="45D70BA5" w14:textId="77777777" w:rsidR="00822B62" w:rsidRPr="0080741D" w:rsidRDefault="00822B62" w:rsidP="00822B6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8F8DB92" w14:textId="77777777" w:rsidR="00BF3371" w:rsidRPr="0080741D" w:rsidRDefault="00BF3371" w:rsidP="00BF3371">
      <w:pPr>
        <w:pStyle w:val="Tekstpodstawowy3"/>
        <w:overflowPunct/>
        <w:autoSpaceDE/>
        <w:autoSpaceDN/>
        <w:adjustRightInd/>
        <w:spacing w:before="120"/>
        <w:jc w:val="both"/>
        <w:rPr>
          <w:rFonts w:asciiTheme="majorHAnsi" w:hAnsiTheme="majorHAnsi" w:cstheme="majorHAnsi"/>
          <w:sz w:val="20"/>
        </w:rPr>
      </w:pPr>
    </w:p>
    <w:p w14:paraId="5E0C4A07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  <w:u w:val="none"/>
        </w:rPr>
      </w:pPr>
      <w:r w:rsidRPr="0080741D">
        <w:rPr>
          <w:rFonts w:asciiTheme="majorHAnsi" w:hAnsiTheme="majorHAnsi" w:cstheme="majorHAnsi"/>
          <w:b/>
        </w:rPr>
        <w:t>Parametry Techniczne –</w:t>
      </w:r>
      <w:r w:rsidR="000C391E">
        <w:rPr>
          <w:rFonts w:asciiTheme="majorHAnsi" w:hAnsiTheme="majorHAnsi" w:cstheme="majorHAnsi"/>
          <w:b/>
        </w:rPr>
        <w:t xml:space="preserve"> </w:t>
      </w:r>
      <w:r w:rsidR="000C391E" w:rsidRPr="0080741D">
        <w:rPr>
          <w:rFonts w:asciiTheme="majorHAnsi" w:hAnsiTheme="majorHAnsi" w:cstheme="majorHAnsi"/>
          <w:b/>
        </w:rPr>
        <w:t>zestawienie aparatury</w:t>
      </w:r>
      <w:r w:rsidR="000C391E">
        <w:rPr>
          <w:rFonts w:asciiTheme="majorHAnsi" w:hAnsiTheme="majorHAnsi" w:cstheme="majorHAnsi"/>
          <w:b/>
        </w:rPr>
        <w:t xml:space="preserve"> i sprzętu endoskopowego -</w:t>
      </w:r>
      <w:r w:rsidRPr="0080741D">
        <w:rPr>
          <w:rFonts w:asciiTheme="majorHAnsi" w:hAnsiTheme="majorHAnsi" w:cstheme="majorHAnsi"/>
          <w:b/>
        </w:rPr>
        <w:t xml:space="preserve"> Ośrodek Pneumonologii Interwencyjnej  Kliniki Chorób Wewnętrznych Pneumonologii i Alergologii</w:t>
      </w:r>
      <w:r w:rsidRPr="0080741D">
        <w:rPr>
          <w:rFonts w:asciiTheme="majorHAnsi" w:hAnsiTheme="majorHAnsi" w:cstheme="majorHAnsi"/>
          <w:b/>
          <w:bCs/>
          <w:u w:val="none"/>
        </w:rPr>
        <w:t xml:space="preserve"> </w:t>
      </w:r>
    </w:p>
    <w:p w14:paraId="1880CE27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  <w:u w:val="none"/>
        </w:rPr>
      </w:pPr>
    </w:p>
    <w:p w14:paraId="20717F51" w14:textId="77777777" w:rsidR="00BF3371" w:rsidRPr="0080741D" w:rsidRDefault="00BF3371" w:rsidP="00BF3371">
      <w:pPr>
        <w:pStyle w:val="Nagwek2"/>
        <w:rPr>
          <w:rFonts w:asciiTheme="majorHAnsi" w:hAnsiTheme="majorHAnsi" w:cstheme="majorHAnsi"/>
          <w:bCs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339"/>
        <w:gridCol w:w="24"/>
        <w:gridCol w:w="1560"/>
        <w:gridCol w:w="36"/>
        <w:gridCol w:w="3697"/>
      </w:tblGrid>
      <w:tr w:rsidR="00097C9B" w:rsidRPr="0080741D" w14:paraId="110DDEAD" w14:textId="77777777" w:rsidTr="000D5AD5">
        <w:trPr>
          <w:trHeight w:hRule="exact" w:val="94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E1567" w14:textId="77777777" w:rsidR="00097C9B" w:rsidRPr="0080741D" w:rsidRDefault="00097C9B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7D521" w14:textId="77777777" w:rsidR="00097C9B" w:rsidRPr="0080741D" w:rsidRDefault="00097C9B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81C1E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14:paraId="7B1B8F86" w14:textId="77777777"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E05B5" w14:textId="77777777" w:rsidR="00097C9B" w:rsidRPr="0080741D" w:rsidRDefault="00097C9B" w:rsidP="000D5A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</w:t>
            </w:r>
            <w:r w:rsidR="000D5AD5">
              <w:rPr>
                <w:rFonts w:asciiTheme="majorHAnsi" w:hAnsiTheme="majorHAnsi" w:cstheme="majorHAnsi"/>
                <w:b/>
                <w:bCs/>
              </w:rPr>
              <w:t xml:space="preserve"> oferowany – potwierdzić/ podać</w:t>
            </w:r>
          </w:p>
        </w:tc>
      </w:tr>
      <w:tr w:rsidR="000D5AD5" w:rsidRPr="0080741D" w14:paraId="6F2B50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4584E" w14:textId="77777777" w:rsidR="000D5AD5" w:rsidRPr="0080741D" w:rsidRDefault="000D5AD5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90C8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Procesor o</w:t>
            </w:r>
            <w:r w:rsidRPr="0080741D">
              <w:rPr>
                <w:rFonts w:asciiTheme="majorHAnsi" w:hAnsiTheme="majorHAnsi" w:cstheme="majorHAnsi"/>
                <w:b/>
              </w:rPr>
              <w:t>brazu min. HDTV1080p</w:t>
            </w:r>
            <w:r>
              <w:rPr>
                <w:rFonts w:asciiTheme="majorHAnsi" w:hAnsiTheme="majorHAnsi" w:cstheme="majorHAnsi"/>
                <w:b/>
              </w:rPr>
              <w:t xml:space="preserve"> - 1</w:t>
            </w:r>
            <w:r w:rsidRPr="0080741D">
              <w:rPr>
                <w:rFonts w:asciiTheme="majorHAnsi" w:hAnsiTheme="majorHAnsi" w:cstheme="majorHAnsi"/>
                <w:b/>
              </w:rPr>
              <w:t xml:space="preserve"> szt. </w:t>
            </w:r>
          </w:p>
        </w:tc>
      </w:tr>
      <w:tr w:rsidR="000D5AD5" w:rsidRPr="0080741D" w14:paraId="237B855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7A3F5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64E9E5F6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7C280739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26AA1563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6033E38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576E095" w14:textId="77777777"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lastRenderedPageBreak/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5C927FBB" w14:textId="77777777"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7B3B0D56" w14:textId="77777777"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14:paraId="30C3DAB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AFE" w14:textId="77777777" w:rsidR="000D5AD5" w:rsidRPr="0080741D" w:rsidRDefault="000D5AD5" w:rsidP="000D5AD5">
            <w:pPr>
              <w:tabs>
                <w:tab w:val="num" w:pos="290"/>
              </w:tabs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5EE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544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85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B9B622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2B6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499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B50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BB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EA206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91E" w14:textId="77777777" w:rsidR="000D5AD5" w:rsidRPr="00E2209C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E2209C">
              <w:rPr>
                <w:rFonts w:asciiTheme="majorHAnsi" w:eastAsia="Arial Unicode MS" w:hAnsiTheme="majorHAnsi" w:cstheme="majorHAnsi"/>
                <w:strike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589" w14:textId="77777777" w:rsidR="000D5AD5" w:rsidRPr="00E2209C" w:rsidRDefault="000D5AD5" w:rsidP="000D5AD5">
            <w:pPr>
              <w:pStyle w:val="Bezodstpw1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E2209C">
              <w:rPr>
                <w:rFonts w:asciiTheme="majorHAnsi" w:hAnsiTheme="majorHAnsi" w:cstheme="majorHAnsi"/>
                <w:strike/>
                <w:sz w:val="20"/>
                <w:szCs w:val="20"/>
              </w:rPr>
              <w:t>Analogowe wyjścia HDTV1080 min.: RGB/</w:t>
            </w:r>
            <w:proofErr w:type="spellStart"/>
            <w:r w:rsidRPr="00E2209C">
              <w:rPr>
                <w:rFonts w:asciiTheme="majorHAnsi" w:hAnsiTheme="majorHAnsi" w:cstheme="majorHAnsi"/>
                <w:strike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71C" w14:textId="77777777" w:rsidR="000D5AD5" w:rsidRPr="00E2209C" w:rsidRDefault="000D5AD5" w:rsidP="000D5AD5">
            <w:pPr>
              <w:jc w:val="center"/>
              <w:rPr>
                <w:rFonts w:asciiTheme="majorHAnsi" w:eastAsia="Arial Unicode MS" w:hAnsiTheme="majorHAnsi" w:cstheme="majorHAnsi"/>
                <w:strike/>
              </w:rPr>
            </w:pPr>
            <w:r w:rsidRPr="00E2209C">
              <w:rPr>
                <w:rFonts w:asciiTheme="majorHAnsi" w:hAnsiTheme="majorHAnsi" w:cstheme="majorHAnsi"/>
                <w:strike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9496" w14:textId="77777777" w:rsidR="000D5AD5" w:rsidRPr="00E2209C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0D5AD5" w:rsidRPr="0080741D" w14:paraId="4497BF9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4D0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E32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DD1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2BF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AC0994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468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760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D31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6EF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91CDA0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265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BA1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4849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63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BCFDA3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0D2" w14:textId="77777777"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68C" w14:textId="5DC3CADB" w:rsidR="000D5AD5" w:rsidRPr="0080741D" w:rsidRDefault="00E2209C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Menu urządzenia w języku polskim lub angielskim za wyjątkiem menu pacjenta, które Zamawiający wymaga w języku polskim.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609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D5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3846F94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56A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08" w14:textId="0CE37BA1" w:rsidR="000D5AD5" w:rsidRPr="0080741D" w:rsidRDefault="00E2209C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Możliwość używania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podczas wpisywania imienia i nazwiska pacjenta lub w przypadku jej braku, możliwość stosowania znaków diakrytycznych (</w:t>
            </w:r>
            <w:proofErr w:type="spellStart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ą,ę,ć,ł,ń,ó,ż,ź</w:t>
            </w:r>
            <w:proofErr w:type="spellEnd"/>
            <w:r w:rsidRPr="00717AA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 w komunikacji z systemem szpitalnym poprzez protokoły DICOM.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694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394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45FD22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6D7" w14:textId="77777777" w:rsidR="000D5AD5" w:rsidRPr="0080741D" w:rsidRDefault="000D5AD5" w:rsidP="000D5AD5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0BC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2D8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41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02709F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96F" w14:textId="77777777" w:rsidR="000D5AD5" w:rsidRPr="0080741D" w:rsidRDefault="000D5AD5" w:rsidP="000D5AD5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1E7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169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2B2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7EBA8A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600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118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06A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58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41913B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EE3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F5D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E8C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755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D5AD5" w:rsidRPr="0080741D" w14:paraId="176D8AD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E0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965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9AB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4E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6679A7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76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66C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5AF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C5A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ED1BAC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DE8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72B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7C8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16F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17243E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A5A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065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CB8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33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51EF3F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FF1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9A2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A13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5DF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9C11F2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11A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FC6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83CA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373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5261DD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6A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B35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E194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863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919A45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8CB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03B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278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5B1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03E155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E31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F70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A05" w14:textId="77777777" w:rsidR="000D5AD5" w:rsidRPr="0080741D" w:rsidRDefault="00AB3DE8" w:rsidP="000D5AD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5F5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o27</w:t>
            </w:r>
          </w:p>
          <w:p w14:paraId="4011D04F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14:paraId="06714B68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  <w:p w14:paraId="43668D0D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3708E07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BB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1DD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23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C32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D425F5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DC9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932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2B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734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5CB6B0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1A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136E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1B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94A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5D6749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3598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A74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pompa powietrza z regulacja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min. 3 zakresy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CA4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167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EE15D0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41F4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08669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Źródło </w:t>
            </w:r>
            <w:r>
              <w:rPr>
                <w:rFonts w:asciiTheme="majorHAnsi" w:hAnsiTheme="majorHAnsi" w:cstheme="majorHAnsi"/>
                <w:b/>
              </w:rPr>
              <w:t>ś</w:t>
            </w:r>
            <w:r w:rsidRPr="0080741D">
              <w:rPr>
                <w:rFonts w:asciiTheme="majorHAnsi" w:hAnsiTheme="majorHAnsi" w:cstheme="majorHAnsi"/>
                <w:b/>
              </w:rPr>
              <w:t xml:space="preserve">wiatła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0D5AD5" w:rsidRPr="0080741D" w14:paraId="5018AD4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A0106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68C62136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3F51340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lastRenderedPageBreak/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BF030AD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888400E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6E0E1F71" w14:textId="77777777"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2ED92165" w14:textId="77777777"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5AE2F688" w14:textId="77777777"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14:paraId="3F28C03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507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325" w14:textId="42B08CDB" w:rsidR="000D5AD5" w:rsidRPr="004C58AE" w:rsidRDefault="00014188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4C58A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Lampa ksenon lub LED, min. 300W lub min. 1400 lm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7F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3BB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CC4D01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289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241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8BB" w14:textId="77777777" w:rsidR="000D5AD5" w:rsidRPr="0080741D" w:rsidRDefault="00AB3DE8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2B6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o28</w:t>
            </w:r>
          </w:p>
          <w:p w14:paraId="68BFB5B8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14:paraId="1DAB3960" w14:textId="77777777" w:rsidR="000D5AD5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D5AD5" w:rsidRPr="0080741D" w14:paraId="5738C66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538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7A7" w14:textId="36F33E0D" w:rsidR="000D5AD5" w:rsidRPr="0080741D" w:rsidRDefault="00545B93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0C7A1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 przypadku zaoferowania lampy ksenonowej w poz. 1 zapasowa żarówka Halogen włączana automatycznie w razie awarii lampy głównej min. 35 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122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6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F79C7E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DC4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FF1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54A" w14:textId="77777777"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1B9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687E35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DC20" w14:textId="77777777" w:rsidR="000D5AD5" w:rsidRPr="0080741D" w:rsidRDefault="000D5AD5" w:rsidP="000D5AD5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C37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5B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94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0678D58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540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DFC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D4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9B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642DCD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643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057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A7F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965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FBE4B2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48FF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6E9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BE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7A5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34FB46D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59AFD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7BFF0" w14:textId="77777777"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Monitor m</w:t>
            </w:r>
            <w:r w:rsidRPr="0080741D">
              <w:rPr>
                <w:rFonts w:asciiTheme="majorHAnsi" w:hAnsiTheme="majorHAnsi" w:cstheme="majorHAnsi"/>
                <w:b/>
              </w:rPr>
              <w:t>edyczny min. HDTV –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 xml:space="preserve"> szt.</w:t>
            </w:r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0D5AD5" w:rsidRPr="0080741D" w14:paraId="751FA26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941C2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77BC63EC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1525AA2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F6BC31C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428BCE0" w14:textId="77777777"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9E29D97" w14:textId="77777777"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5C476E1" w14:textId="77777777"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D118B74" w14:textId="77777777"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14:paraId="2E394A7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B46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FEF6" w14:textId="77777777"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7B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55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E1AFE5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6D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F008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36E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72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5F0A40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A84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6B37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ED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A20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E5D816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365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2A0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46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348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0139730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ADD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0015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0A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2A7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01E6C7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761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F2B" w14:textId="1D463425" w:rsidR="000D5AD5" w:rsidRPr="00545B93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</w:pP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Reakcja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matrycy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max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. 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14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C2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A85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DA110C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ABE" w14:textId="77777777" w:rsidR="000D5AD5" w:rsidRPr="00545B93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545B93">
              <w:rPr>
                <w:rFonts w:asciiTheme="majorHAnsi" w:hAnsiTheme="majorHAnsi" w:cstheme="majorHAnsi"/>
                <w:strike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641" w14:textId="77777777" w:rsidR="000D5AD5" w:rsidRPr="00545B93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</w:pPr>
            <w:proofErr w:type="spellStart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Głębia</w:t>
            </w:r>
            <w:proofErr w:type="spellEnd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>kolorów</w:t>
            </w:r>
            <w:proofErr w:type="spellEnd"/>
            <w:r w:rsidRPr="00545B93">
              <w:rPr>
                <w:rFonts w:asciiTheme="majorHAnsi" w:hAnsiTheme="majorHAnsi" w:cstheme="majorHAnsi"/>
                <w:strike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42E" w14:textId="77777777" w:rsidR="000D5AD5" w:rsidRPr="00545B93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545B93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70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5035202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36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133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FDB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7F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735642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AF8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D8B" w14:textId="3AE0B8A2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Kontrast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min.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 xml:space="preserve"> 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1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  <w:lang w:val="en-GB"/>
              </w:rPr>
              <w:t>00:1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93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57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2A39489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0BA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C79" w14:textId="640B7737" w:rsidR="000D5AD5" w:rsidRPr="00545B93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Wejścia min.: </w:t>
            </w:r>
            <w:r w:rsidR="00545B93"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x 3G-SDI, Wideo BNC, Y/C - 4 pin, HD15 D-</w:t>
            </w:r>
            <w:proofErr w:type="spellStart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Sub</w:t>
            </w:r>
            <w:proofErr w:type="spellEnd"/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2x DVI-I.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9B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43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7779901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E4E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E44A" w14:textId="531A8F25" w:rsidR="000D5AD5" w:rsidRPr="0080741D" w:rsidRDefault="00E9495D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Wyjścia min.: 1x 3G-SD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</w:t>
            </w:r>
            <w:r w:rsidRPr="00E9495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, 1x HD-SDI.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1C3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86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50A505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1E80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B16" w14:textId="6D74A00B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45B93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Funkcja PIP (obraz w obrazie)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9BD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FD1E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EC1225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4843" w14:textId="77777777" w:rsidR="000D5AD5" w:rsidRPr="00CF2D86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CF2D86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BB0" w14:textId="77777777" w:rsidR="000D5AD5" w:rsidRPr="00CF2D86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CF2D86">
              <w:rPr>
                <w:rFonts w:asciiTheme="majorHAnsi" w:hAnsiTheme="majorHAnsi" w:cstheme="majorHAnsi"/>
                <w:strike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79D" w14:textId="77777777" w:rsidR="000D5AD5" w:rsidRPr="00CF2D86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CF2D86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26F" w14:textId="77777777" w:rsidR="000D5AD5" w:rsidRPr="00CF2D86" w:rsidRDefault="000D5AD5" w:rsidP="000D5AD5">
            <w:pPr>
              <w:jc w:val="center"/>
              <w:rPr>
                <w:rFonts w:asciiTheme="majorHAnsi" w:hAnsiTheme="majorHAnsi" w:cstheme="majorHAnsi"/>
                <w:strike/>
              </w:rPr>
            </w:pPr>
          </w:p>
        </w:tc>
      </w:tr>
      <w:tr w:rsidR="000D5AD5" w:rsidRPr="0080741D" w14:paraId="4C5FCDA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186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6D6E" w14:textId="3507740F" w:rsidR="000D5AD5" w:rsidRPr="00CF2D86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F2D8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Funkcja wzmocnienia strukturalnego.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015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52C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60CB14D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A79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1C6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D2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AF0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AADFC3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21C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95BE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79B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946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4CF615D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7A3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C23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EF9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282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14:paraId="167F1534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47FB" w14:textId="77777777"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E5C" w14:textId="77777777"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F69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DA1" w14:textId="77777777"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3E72114F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D2BF5" w14:textId="77777777" w:rsidR="00A46554" w:rsidRPr="0080741D" w:rsidRDefault="00A46554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C1518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Wózek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ndoskopowy – </w:t>
            </w:r>
            <w:r>
              <w:rPr>
                <w:rFonts w:asciiTheme="majorHAnsi" w:hAnsiTheme="majorHAnsi" w:cstheme="majorHAnsi"/>
                <w:b/>
              </w:rPr>
              <w:t xml:space="preserve">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14:paraId="0D11D33E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EEA80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0C47126F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D9AEF50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5BDB925F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18B3D34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5B79C94" w14:textId="77777777"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FFEA572" w14:textId="77777777"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71DCB6D" w14:textId="77777777"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14:paraId="55BBE76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9F4D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C81" w14:textId="77777777" w:rsidR="00A46554" w:rsidRPr="0080741D" w:rsidRDefault="00A46554" w:rsidP="00A46554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AA5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4E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61228B6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986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83F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E610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D11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7188A79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6F8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131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14:paraId="16C11804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24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4A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37851A8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D27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1D6" w14:textId="77777777" w:rsidR="00006C5B" w:rsidRPr="0028691B" w:rsidRDefault="00006C5B" w:rsidP="00006C5B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amię umożliwiające regulację – min. lewo, prawo.</w:t>
            </w:r>
          </w:p>
          <w:p w14:paraId="1352077D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7F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2D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7E3DB79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B28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F65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229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C7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56D5801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362E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9F7" w14:textId="34CB3180" w:rsidR="00A46554" w:rsidRPr="00006C5B" w:rsidRDefault="00A46554" w:rsidP="00A46554">
            <w:pPr>
              <w:pStyle w:val="Bezodstpw1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006C5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Min.</w:t>
            </w:r>
            <w:r w:rsidR="00006C5B" w:rsidRPr="00006C5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3</w:t>
            </w:r>
            <w:r w:rsidRPr="00006C5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półki do ustawienia urządzeń z możliwością regulacji wysokości dwóch z nich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EF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BB2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0245533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54D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EBF" w14:textId="1C3259E8" w:rsidR="00A46554" w:rsidRPr="0080741D" w:rsidRDefault="000E424E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Szerokość użytkowa półek: górna: 4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0-450 mm, środkowe: 450-4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8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 mm, dolna: 450-6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5</w:t>
            </w:r>
            <w:r w:rsidRPr="0028691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 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7BB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30C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5CED3854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EA0" w14:textId="77777777"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5672" w14:textId="77777777"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77C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23E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14:paraId="3C547663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6C642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0A05B" w14:textId="77777777"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Ssak  endoskopowy 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14:paraId="01AEB47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E77B4" w14:textId="77777777" w:rsidR="00A46554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5052EFA9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18C0F3E0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D5884CF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7EBC807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lastRenderedPageBreak/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7B656B50" w14:textId="77777777"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7CD2D3CB" w14:textId="77777777"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3F141D24" w14:textId="77777777"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14:paraId="0A4D863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5AB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7D0" w14:textId="77777777" w:rsidR="00A46554" w:rsidRPr="0080741D" w:rsidRDefault="00A46554" w:rsidP="00A46554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Płynna regulacja mocy ssania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D7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EFD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545A152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E2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F29" w14:textId="77777777"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Zbiorniki wielorazowe lub jednorazowe min.1 litrowe, umieszczane na szynie z boku wózka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76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125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520EDBF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3AF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D3A" w14:textId="4FE2C87C" w:rsidR="00A46554" w:rsidRPr="00E62800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E62800">
              <w:rPr>
                <w:rFonts w:asciiTheme="majorHAnsi" w:hAnsiTheme="majorHAnsi" w:cstheme="majorHAnsi"/>
                <w:color w:val="FF0000"/>
              </w:rPr>
              <w:t xml:space="preserve">Nominalna moc ssania </w:t>
            </w:r>
            <w:r w:rsidR="00E62800" w:rsidRPr="00E62800">
              <w:rPr>
                <w:rFonts w:asciiTheme="majorHAnsi" w:hAnsiTheme="majorHAnsi" w:cstheme="majorHAnsi"/>
                <w:color w:val="FF0000"/>
              </w:rPr>
              <w:t>min.</w:t>
            </w:r>
            <w:r w:rsidRPr="00E62800">
              <w:rPr>
                <w:rFonts w:asciiTheme="majorHAnsi" w:hAnsiTheme="majorHAnsi" w:cstheme="majorHAnsi"/>
                <w:color w:val="FF0000"/>
              </w:rPr>
              <w:t xml:space="preserve"> 85 </w:t>
            </w:r>
            <w:proofErr w:type="spellStart"/>
            <w:r w:rsidRPr="00E62800">
              <w:rPr>
                <w:rFonts w:asciiTheme="majorHAnsi" w:hAnsiTheme="majorHAnsi" w:cstheme="majorHAnsi"/>
                <w:color w:val="FF0000"/>
              </w:rPr>
              <w:t>kPa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CF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F5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69384A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44C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19B" w14:textId="078E0A79" w:rsidR="00A46554" w:rsidRPr="00B92367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color w:val="FF0000"/>
              </w:rPr>
            </w:pPr>
            <w:r w:rsidRPr="00B92367">
              <w:rPr>
                <w:rFonts w:asciiTheme="majorHAnsi" w:hAnsiTheme="majorHAnsi" w:cstheme="majorHAnsi"/>
                <w:color w:val="FF0000"/>
              </w:rPr>
              <w:t xml:space="preserve">Nominalny swobodny przepływ powietrza 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>min.</w:t>
            </w:r>
            <w:r w:rsidRPr="00B92367">
              <w:rPr>
                <w:rFonts w:asciiTheme="majorHAnsi" w:hAnsiTheme="majorHAnsi" w:cstheme="majorHAnsi"/>
                <w:color w:val="FF0000"/>
              </w:rPr>
              <w:t xml:space="preserve">  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>3</w:t>
            </w:r>
            <w:r w:rsidRPr="00B92367">
              <w:rPr>
                <w:rFonts w:asciiTheme="majorHAnsi" w:hAnsiTheme="majorHAnsi" w:cstheme="majorHAnsi"/>
                <w:color w:val="FF0000"/>
              </w:rPr>
              <w:t>0 l/min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D16A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BA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0507941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6C3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BD3D" w14:textId="77777777"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przegrzaniem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6AD5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8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714A53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2F4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367" w14:textId="77777777"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przelaniem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91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2210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62BF32A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2196C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2F29" w14:textId="77777777"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Wideobronchoskop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 1080p </w:t>
            </w:r>
            <w:r w:rsidR="009208DF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14:paraId="61F0BB8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C5FBC" w14:textId="77777777" w:rsidR="00A46554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1E918218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F38A18B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4A9A2EA2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7FBCE3A" w14:textId="77777777"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32234496" w14:textId="77777777"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0E0B0D34" w14:textId="77777777"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59064E25" w14:textId="77777777"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14:paraId="3EE4FF6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A70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E13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w standardzie min. CMOS/CCD Kolor – HDTV 1080p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49E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B29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18C5E84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2B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915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roboczego min.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E2D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C2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29973F9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0E9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1AC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Średnica zewnętrzna wziernika max.6,0 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409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ADC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9015FC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D14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2B5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końcówki max. </w:t>
            </w:r>
            <w:smartTag w:uri="urn:schemas-microsoft-com:office:smarttags" w:element="metricconverter">
              <w:smartTagPr>
                <w:attr w:name="ProductID" w:val="6,2 mm"/>
              </w:smartTagPr>
              <w:r w:rsidRPr="0080741D">
                <w:rPr>
                  <w:rFonts w:asciiTheme="majorHAnsi" w:hAnsiTheme="majorHAnsi" w:cstheme="majorHAnsi"/>
                </w:rPr>
                <w:t>6,2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67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23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4428DC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1EB1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340" w14:textId="77777777"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  <w:lang w:eastAsia="pl-PL"/>
                </w:rPr>
                <w:t>100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E1E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601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320757B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7AA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obserwacji min. 120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CCB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FE7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6E4CBB9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BB73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3AD" w14:textId="7777777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Kąty zginania końcówki góra max.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dół 130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913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6F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3E298F60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E9A" w14:textId="77777777" w:rsidR="00A46554" w:rsidRPr="00B92367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F68" w14:textId="77777777" w:rsidR="00A46554" w:rsidRPr="00B92367" w:rsidRDefault="00A46554" w:rsidP="00A46554">
            <w:pPr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Rotacja sondy lewo/prawo min. 120</w:t>
            </w:r>
            <w:r w:rsidRPr="00B92367">
              <w:rPr>
                <w:rFonts w:asciiTheme="majorHAnsi" w:hAnsiTheme="majorHAnsi" w:cstheme="majorHAnsi"/>
                <w:strike/>
                <w:vertAlign w:val="superscript"/>
              </w:rPr>
              <w:t>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ADE" w14:textId="77777777" w:rsidR="00A46554" w:rsidRPr="00B92367" w:rsidRDefault="00A46554" w:rsidP="00A46554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86E" w14:textId="77777777" w:rsidR="00A46554" w:rsidRPr="00B92367" w:rsidRDefault="00A46554" w:rsidP="00A46554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A46554" w:rsidRPr="0080741D" w14:paraId="4CB044D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206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B89" w14:textId="709BF9F7"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B92367">
              <w:rPr>
                <w:rFonts w:asciiTheme="majorHAnsi" w:hAnsiTheme="majorHAnsi" w:cstheme="majorHAnsi"/>
                <w:color w:val="FF0000"/>
              </w:rPr>
              <w:t>Programowalne przyciski endoskopowe min.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 xml:space="preserve"> 2</w:t>
            </w:r>
            <w:r w:rsidRPr="00B92367">
              <w:rPr>
                <w:rFonts w:asciiTheme="majorHAnsi" w:hAnsiTheme="majorHAnsi" w:cstheme="majorHAnsi"/>
                <w:color w:val="FF0000"/>
              </w:rPr>
              <w:t xml:space="preserve">. Możliwość przypisania funkcji procesora na dowolny przycisk sterujący endoskopu tj. minimum zamrożenia obrazu, przysłony irysowej, wyostrzenia obrazu, wyboru wielkości obrazu, zrzutu obrazu na urządzenie zewnętrzne typu </w:t>
            </w:r>
            <w:proofErr w:type="spellStart"/>
            <w:r w:rsidRPr="00B92367">
              <w:rPr>
                <w:rFonts w:asciiTheme="majorHAnsi" w:hAnsiTheme="majorHAnsi" w:cstheme="majorHAnsi"/>
                <w:color w:val="FF0000"/>
              </w:rPr>
              <w:t>wideoprinter</w:t>
            </w:r>
            <w:proofErr w:type="spellEnd"/>
            <w:r w:rsidRPr="00B92367">
              <w:rPr>
                <w:rFonts w:asciiTheme="majorHAnsi" w:hAnsiTheme="majorHAnsi" w:cstheme="majorHAnsi"/>
                <w:color w:val="FF0000"/>
              </w:rPr>
              <w:t xml:space="preserve"> oraz komputer PC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CDD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8C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7D72F6B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496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17B" w14:textId="77777777" w:rsidR="00A46554" w:rsidRPr="0080741D" w:rsidRDefault="00A46554" w:rsidP="00A46554">
            <w:pPr>
              <w:pStyle w:val="Stopka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około 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80741D">
                <w:rPr>
                  <w:rFonts w:asciiTheme="majorHAnsi" w:hAnsiTheme="majorHAnsi" w:cstheme="majorHAnsi"/>
                </w:rPr>
                <w:t>600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DF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FF6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39DC219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E78D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13C" w14:textId="77777777"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identyfikacji endoskopu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96F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1D4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14:paraId="4171ECF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120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396" w14:textId="340E3336"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B92367">
              <w:rPr>
                <w:rFonts w:asciiTheme="majorHAnsi" w:hAnsiTheme="majorHAnsi" w:cstheme="majorHAnsi"/>
                <w:color w:val="FF0000"/>
              </w:rPr>
              <w:t xml:space="preserve">Konektor </w:t>
            </w:r>
            <w:r w:rsidR="00B92367" w:rsidRPr="00B92367">
              <w:rPr>
                <w:rFonts w:asciiTheme="majorHAnsi" w:hAnsiTheme="majorHAnsi" w:cstheme="majorHAnsi"/>
                <w:color w:val="FF0000"/>
              </w:rPr>
              <w:t xml:space="preserve">min. </w:t>
            </w:r>
            <w:r w:rsidRPr="00B92367">
              <w:rPr>
                <w:rFonts w:asciiTheme="majorHAnsi" w:hAnsiTheme="majorHAnsi" w:cstheme="majorHAnsi"/>
                <w:color w:val="FF0000"/>
              </w:rPr>
              <w:t>jednogniazdowy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EF7" w14:textId="77777777" w:rsidR="00A46554" w:rsidRPr="0080741D" w:rsidRDefault="00AB3DE8" w:rsidP="00A465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BBE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o29</w:t>
            </w:r>
          </w:p>
          <w:p w14:paraId="54CA62D6" w14:textId="77777777"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14:paraId="733E8B46" w14:textId="77777777" w:rsidR="00A46554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46554" w:rsidRPr="0080741D" w14:paraId="734DBE24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DFB4" w14:textId="77777777"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EA9" w14:textId="77777777"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Endoskop w pełni szczelny, niewymagający nakładek uszczelniających.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42B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952" w14:textId="77777777"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208DF" w:rsidRPr="0080741D" w14:paraId="583168CF" w14:textId="77777777" w:rsidTr="008B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4637E" w14:textId="77777777" w:rsidR="009208DF" w:rsidRPr="008B4177" w:rsidRDefault="008B4177" w:rsidP="009208DF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  <w:b/>
              </w:rPr>
            </w:pPr>
            <w:r w:rsidRPr="008B4177">
              <w:rPr>
                <w:rFonts w:asciiTheme="majorHAnsi" w:hAnsiTheme="majorHAnsi" w:cstheme="majorHAnsi"/>
                <w:b/>
              </w:rPr>
              <w:t>VI</w:t>
            </w:r>
            <w:r w:rsidR="009208DF" w:rsidRPr="008B4177">
              <w:rPr>
                <w:rFonts w:asciiTheme="majorHAnsi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E9885A" w14:textId="77777777" w:rsidR="009208DF" w:rsidRPr="008B4177" w:rsidRDefault="009208DF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F20CBA5" w14:textId="77777777" w:rsidR="009208DF" w:rsidRPr="008B4177" w:rsidRDefault="008B4177" w:rsidP="009208DF">
            <w:pPr>
              <w:tabs>
                <w:tab w:val="left" w:pos="1515"/>
              </w:tabs>
              <w:rPr>
                <w:rFonts w:asciiTheme="majorHAnsi" w:hAnsiTheme="majorHAnsi" w:cstheme="majorHAnsi"/>
                <w:b/>
              </w:rPr>
            </w:pPr>
            <w:proofErr w:type="spellStart"/>
            <w:r w:rsidRPr="008B4177">
              <w:rPr>
                <w:rFonts w:asciiTheme="majorHAnsi" w:hAnsiTheme="majorHAnsi" w:cstheme="majorHAnsi"/>
                <w:b/>
              </w:rPr>
              <w:lastRenderedPageBreak/>
              <w:t>Pleuroskop</w:t>
            </w:r>
            <w:proofErr w:type="spellEnd"/>
            <w:r w:rsidRPr="008B4177">
              <w:rPr>
                <w:rFonts w:asciiTheme="majorHAnsi" w:hAnsiTheme="majorHAnsi" w:cstheme="majorHAnsi"/>
                <w:b/>
              </w:rPr>
              <w:t xml:space="preserve"> -  szt.1</w:t>
            </w:r>
          </w:p>
        </w:tc>
      </w:tr>
      <w:tr w:rsidR="008B4177" w:rsidRPr="0080741D" w14:paraId="7ABC39E6" w14:textId="77777777" w:rsidTr="008B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37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EAE61" w14:textId="77777777" w:rsidR="008B4177" w:rsidRPr="008B417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4AFA1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8B4177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B4177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6A929F02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15EB02AB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14:paraId="73D22605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B4177">
              <w:rPr>
                <w:rFonts w:ascii="Calibri Light" w:hAnsi="Calibri Light" w:cs="Calibri Light"/>
                <w:b/>
              </w:rPr>
              <w:t>(Należy podać)</w:t>
            </w:r>
          </w:p>
          <w:p w14:paraId="60098E18" w14:textId="77777777"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u w:val="single"/>
              </w:rPr>
              <w:t xml:space="preserve">Urządzenie fabrycznie </w:t>
            </w:r>
            <w:r w:rsidRPr="008B4177">
              <w:rPr>
                <w:rFonts w:ascii="Calibri Light" w:hAnsi="Calibri Light" w:cs="Calibri Light"/>
                <w:b/>
              </w:rPr>
              <w:t xml:space="preserve">nowe wyprodukowane nie wcześniej niż w 2019 r……………………………………….……………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699D075B" w14:textId="77777777" w:rsidR="00D91251" w:rsidRDefault="00D91251" w:rsidP="008B417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483029B1" w14:textId="77777777" w:rsidR="008B4177" w:rsidRPr="008B4177" w:rsidRDefault="008B4177" w:rsidP="008B4177">
            <w:pPr>
              <w:rPr>
                <w:rFonts w:asciiTheme="majorHAnsi" w:hAnsiTheme="majorHAnsi" w:cstheme="majorHAnsi"/>
                <w:b/>
              </w:rPr>
            </w:pPr>
            <w:r w:rsidRPr="008B4177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 w:rsidRPr="008B4177"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8B4177">
              <w:rPr>
                <w:rFonts w:ascii="Calibri Light" w:hAnsi="Calibri Light" w:cs="Calibri Light"/>
                <w:b/>
              </w:rPr>
              <w:t xml:space="preserve">wyprodukowane nie wcześniej niż w 2015 r…………………..……………………………………………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C56150" w:rsidRPr="008B55D4" w14:paraId="76FB335D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1B27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C5E8A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Kamera kolorowa   </w:t>
            </w:r>
            <w:proofErr w:type="spellStart"/>
            <w:r w:rsidRPr="00C56150">
              <w:rPr>
                <w:rFonts w:asciiTheme="majorHAnsi" w:hAnsiTheme="majorHAnsi"/>
              </w:rPr>
              <w:t>min.CCD</w:t>
            </w:r>
            <w:proofErr w:type="spellEnd"/>
            <w:r w:rsidRPr="00C56150">
              <w:rPr>
                <w:rFonts w:asciiTheme="majorHAnsi" w:hAnsiTheme="majorHAnsi"/>
              </w:rPr>
              <w:t>/CMOS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3B6E4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0BBD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E12FBE2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7198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8A2F7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Obrazowanie w standardzie  min. SDTV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0DA44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211D6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70EEBD6E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5EF54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6EBC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Struktura sondy: sztywny wziernik z giętką zginaną końcówką.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2100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2DCD5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7CF40FCC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0DF0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17619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Grubość sondy endoskopowej – max. </w:t>
            </w:r>
            <w:smartTag w:uri="urn:schemas-microsoft-com:office:smarttags" w:element="metricconverter">
              <w:smartTagPr>
                <w:attr w:name="ProductID" w:val="7,0 mm"/>
              </w:smartTagPr>
              <w:r w:rsidRPr="00C56150">
                <w:rPr>
                  <w:rFonts w:asciiTheme="majorHAnsi" w:hAnsiTheme="majorHAnsi"/>
                </w:rPr>
                <w:t>7,0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C629D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01075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135D04CF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0743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5C72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Grubość końcówki sondy –max. </w:t>
            </w:r>
            <w:smartTag w:uri="urn:schemas-microsoft-com:office:smarttags" w:element="metricconverter">
              <w:smartTagPr>
                <w:attr w:name="ProductID" w:val="7,0 mm"/>
              </w:smartTagPr>
              <w:r w:rsidRPr="00C56150">
                <w:rPr>
                  <w:rFonts w:asciiTheme="majorHAnsi" w:hAnsiTheme="majorHAnsi"/>
                </w:rPr>
                <w:t>7,0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569B7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6554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5BB16E6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4300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53FB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Kanał roboczy – min. 2,8 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9D1F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79F67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EBCBA57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A3F5B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830A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Głębia ostrości</w:t>
            </w:r>
            <w:r>
              <w:rPr>
                <w:rFonts w:asciiTheme="majorHAnsi" w:hAnsiTheme="majorHAnsi"/>
              </w:rPr>
              <w:t xml:space="preserve"> w zakresie</w:t>
            </w:r>
            <w:r w:rsidRPr="00C56150">
              <w:rPr>
                <w:rFonts w:asciiTheme="majorHAnsi" w:hAnsiTheme="majorHAnsi"/>
              </w:rPr>
              <w:t xml:space="preserve"> – min. 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C56150">
                <w:rPr>
                  <w:rFonts w:asciiTheme="majorHAnsi" w:hAnsiTheme="majorHAnsi"/>
                </w:rPr>
                <w:t>100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8EF92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A52E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B51A911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57345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0BD7" w14:textId="1D76FBD6" w:rsidR="00C56150" w:rsidRPr="00B92367" w:rsidRDefault="00C56150" w:rsidP="00C56150">
            <w:pPr>
              <w:rPr>
                <w:rFonts w:asciiTheme="majorHAnsi" w:hAnsiTheme="majorHAnsi"/>
                <w:color w:val="FF0000"/>
              </w:rPr>
            </w:pPr>
            <w:r w:rsidRPr="00B92367">
              <w:rPr>
                <w:rFonts w:asciiTheme="majorHAnsi" w:hAnsiTheme="majorHAnsi"/>
                <w:color w:val="FF0000"/>
              </w:rPr>
              <w:t>Zginanie końcówki endoskopu min.:  góra: 1</w:t>
            </w:r>
            <w:r w:rsidR="00B92367" w:rsidRPr="00B92367">
              <w:rPr>
                <w:rFonts w:asciiTheme="majorHAnsi" w:hAnsiTheme="majorHAnsi"/>
                <w:color w:val="FF0000"/>
              </w:rPr>
              <w:t>3</w:t>
            </w:r>
            <w:r w:rsidRPr="00B92367">
              <w:rPr>
                <w:rFonts w:asciiTheme="majorHAnsi" w:hAnsiTheme="majorHAnsi"/>
                <w:color w:val="FF0000"/>
              </w:rPr>
              <w:t xml:space="preserve">0°, </w:t>
            </w:r>
            <w:r w:rsidR="00B92367" w:rsidRPr="00B92367">
              <w:rPr>
                <w:rFonts w:asciiTheme="majorHAnsi" w:hAnsiTheme="majorHAnsi"/>
                <w:color w:val="FF0000"/>
              </w:rPr>
              <w:t>d</w:t>
            </w:r>
            <w:r w:rsidRPr="00B92367">
              <w:rPr>
                <w:rFonts w:asciiTheme="majorHAnsi" w:hAnsiTheme="majorHAnsi"/>
                <w:color w:val="FF0000"/>
              </w:rPr>
              <w:t>ół:</w:t>
            </w:r>
            <w:r w:rsidR="00B92367">
              <w:rPr>
                <w:rFonts w:asciiTheme="majorHAnsi" w:hAnsiTheme="majorHAnsi"/>
                <w:color w:val="FF0000"/>
              </w:rPr>
              <w:t xml:space="preserve"> </w:t>
            </w:r>
            <w:r w:rsidRPr="00B92367">
              <w:rPr>
                <w:rFonts w:asciiTheme="majorHAnsi" w:hAnsiTheme="majorHAnsi"/>
                <w:color w:val="FF0000"/>
              </w:rPr>
              <w:t>130°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6EE8E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A80F2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385E24A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FD368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E1BA4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Pole widzenia – min. 120°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73AC5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66964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2744AE0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71D3A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92CF0" w14:textId="61087AB8" w:rsidR="00C56150" w:rsidRPr="00B92367" w:rsidRDefault="00C56150" w:rsidP="00C56150">
            <w:pPr>
              <w:rPr>
                <w:rFonts w:asciiTheme="majorHAnsi" w:hAnsiTheme="majorHAnsi"/>
                <w:color w:val="FF0000"/>
              </w:rPr>
            </w:pPr>
            <w:r w:rsidRPr="00B92367">
              <w:rPr>
                <w:rFonts w:asciiTheme="majorHAnsi" w:hAnsiTheme="majorHAnsi"/>
                <w:color w:val="FF0000"/>
              </w:rPr>
              <w:t xml:space="preserve">Ilość przycisków do sterowania funkcjami procesora – min. </w:t>
            </w:r>
            <w:r w:rsidR="00B92367" w:rsidRPr="00B92367">
              <w:rPr>
                <w:rFonts w:asciiTheme="majorHAnsi" w:hAnsiTheme="majorHAnsi"/>
                <w:color w:val="FF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DB81F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5B4C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53F1B295" w14:textId="77777777" w:rsidTr="00F20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94C2A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CA77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Długość sondy roboczej – około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C56150">
                <w:rPr>
                  <w:rFonts w:asciiTheme="majorHAnsi" w:hAnsiTheme="majorHAnsi"/>
                </w:rPr>
                <w:t>270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2FD96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52D6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740C7194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CEBF8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5943C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Możliwość dezynfekcji </w:t>
            </w:r>
            <w:proofErr w:type="spellStart"/>
            <w:r w:rsidRPr="00C56150">
              <w:rPr>
                <w:rFonts w:asciiTheme="majorHAnsi" w:hAnsiTheme="majorHAnsi"/>
              </w:rPr>
              <w:t>wideopleuroskopu</w:t>
            </w:r>
            <w:proofErr w:type="spellEnd"/>
            <w:r w:rsidRPr="00C56150">
              <w:rPr>
                <w:rFonts w:asciiTheme="majorHAnsi" w:hAnsiTheme="majorHAnsi"/>
              </w:rPr>
              <w:t xml:space="preserve"> w autoklawie do maksymalnej temperatury </w:t>
            </w:r>
            <w:smartTag w:uri="urn:schemas-microsoft-com:office:smarttags" w:element="metricconverter">
              <w:smartTagPr>
                <w:attr w:name="ProductID" w:val="134ﾰC"/>
              </w:smartTagPr>
              <w:r w:rsidRPr="00C56150">
                <w:rPr>
                  <w:rFonts w:asciiTheme="majorHAnsi" w:hAnsiTheme="majorHAnsi"/>
                </w:rPr>
                <w:t>134°C</w:t>
              </w:r>
            </w:smartTag>
            <w:r w:rsidRPr="00C56150">
              <w:rPr>
                <w:rFonts w:asciiTheme="majorHAnsi" w:hAnsiTheme="majorHAnsi"/>
              </w:rPr>
              <w:t xml:space="preserve"> przy ekspozycji do 3 min.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4A779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B974" w14:textId="77777777"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14:paraId="3F3D9908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1DD3" w14:textId="77777777" w:rsidR="00C56150" w:rsidRPr="00B92367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13.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E039" w14:textId="77777777" w:rsidR="00C56150" w:rsidRPr="00B92367" w:rsidRDefault="00C56150" w:rsidP="00C56150">
            <w:pPr>
              <w:rPr>
                <w:rFonts w:asciiTheme="majorHAnsi" w:hAnsiTheme="majorHAnsi"/>
                <w:strike/>
              </w:rPr>
            </w:pPr>
            <w:r w:rsidRPr="00B92367">
              <w:rPr>
                <w:rFonts w:asciiTheme="majorHAnsi" w:hAnsiTheme="majorHAnsi"/>
                <w:strike/>
              </w:rPr>
              <w:t>Możliwość używania zaworów ssawnych w pełni odłączanych i rozbieralnych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C9DE" w14:textId="77777777" w:rsidR="00C56150" w:rsidRPr="00B92367" w:rsidRDefault="00C56150" w:rsidP="00C56150">
            <w:pPr>
              <w:jc w:val="center"/>
              <w:rPr>
                <w:rFonts w:asciiTheme="majorHAnsi" w:hAnsiTheme="majorHAnsi"/>
                <w:strike/>
              </w:rPr>
            </w:pPr>
            <w:r w:rsidRPr="00B92367">
              <w:rPr>
                <w:rFonts w:asciiTheme="majorHAnsi" w:hAnsiTheme="majorHAnsi"/>
                <w:strike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5175A" w14:textId="77777777" w:rsidR="00C56150" w:rsidRPr="00B92367" w:rsidRDefault="00C56150" w:rsidP="00C56150">
            <w:pPr>
              <w:rPr>
                <w:rFonts w:asciiTheme="majorHAnsi" w:hAnsiTheme="majorHAnsi" w:cstheme="majorHAnsi"/>
                <w:b/>
                <w:strike/>
              </w:rPr>
            </w:pPr>
          </w:p>
        </w:tc>
      </w:tr>
      <w:tr w:rsidR="00C56150" w:rsidRPr="0080741D" w14:paraId="3158766F" w14:textId="77777777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B0BB" w14:textId="77777777"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CD431" w14:textId="77777777"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W zestawie taca do sterylizacji.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48F9" w14:textId="77777777"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D44E2" w14:textId="77777777" w:rsidR="00C56150" w:rsidRPr="0080741D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B4177" w:rsidRPr="0080741D" w14:paraId="729A7BB1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43C1E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VIII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322CA" w14:textId="77777777" w:rsidR="008B4177" w:rsidRPr="0080741D" w:rsidRDefault="008B4177" w:rsidP="008B4177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Szafa do przechowywania aparatury endoskopowej wraz z monitoringiem </w:t>
            </w:r>
            <w:r>
              <w:rPr>
                <w:rFonts w:asciiTheme="majorHAnsi" w:hAnsiTheme="majorHAnsi" w:cstheme="majorHAnsi"/>
                <w:b/>
              </w:rPr>
              <w:t>– 1 szt.</w:t>
            </w:r>
          </w:p>
        </w:tc>
      </w:tr>
      <w:tr w:rsidR="008B4177" w:rsidRPr="0080741D" w14:paraId="171D661F" w14:textId="77777777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82D1D" w14:textId="77777777" w:rsidR="008B417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14:paraId="22377619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14:paraId="44BA5847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14:paraId="3BD9624D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D9CFAE4" w14:textId="77777777"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14:paraId="2A51CB48" w14:textId="77777777" w:rsid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14:paraId="1EF04374" w14:textId="77777777" w:rsidR="00D91251" w:rsidRDefault="00D91251" w:rsidP="008B417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14:paraId="025878C2" w14:textId="77777777" w:rsidR="008B4177" w:rsidRPr="0080741D" w:rsidRDefault="008B4177" w:rsidP="008B417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B4177" w:rsidRPr="0080741D" w14:paraId="6C71CAF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D37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289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FC5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E8D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658FE875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C57" w14:textId="77777777" w:rsidR="008B4177" w:rsidRPr="00B9236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B23" w14:textId="77777777" w:rsidR="008B4177" w:rsidRPr="00B92367" w:rsidRDefault="008B4177" w:rsidP="008B4177">
            <w:pPr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5E9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E52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B4177" w:rsidRPr="0080741D" w14:paraId="3DD46395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654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EF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27A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FC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74BE8DB5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982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38D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25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56C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3AEA7C8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1EA" w14:textId="77777777" w:rsidR="008B4177" w:rsidRPr="00802BAA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CE7" w14:textId="77777777" w:rsidR="008B4177" w:rsidRPr="00802BAA" w:rsidRDefault="008B4177" w:rsidP="008B4177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463" w14:textId="77777777"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737" w14:textId="77777777"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o30</w:t>
            </w:r>
          </w:p>
          <w:p w14:paraId="5043BD3C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-20 pkt,</w:t>
            </w:r>
          </w:p>
          <w:p w14:paraId="51BF81FC" w14:textId="77777777"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14:paraId="20326AD1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5E3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A6E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Sczytywanie endoskopów za pomocą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D6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44D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74A94BC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A49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B81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432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B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FC0822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FC9" w14:textId="77777777" w:rsidR="008B4177" w:rsidRPr="00B9236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860" w14:textId="77777777" w:rsidR="008B4177" w:rsidRPr="00B92367" w:rsidRDefault="008B4177" w:rsidP="008B4177">
            <w:pPr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A37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</w:rPr>
            </w:pPr>
            <w:r w:rsidRPr="00B92367">
              <w:rPr>
                <w:rFonts w:asciiTheme="majorHAnsi" w:hAnsiTheme="majorHAnsi" w:cstheme="majorHAnsi"/>
                <w:strike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D0A" w14:textId="77777777" w:rsidR="008B4177" w:rsidRPr="00B92367" w:rsidRDefault="008B4177" w:rsidP="008B4177">
            <w:pPr>
              <w:jc w:val="center"/>
              <w:rPr>
                <w:rFonts w:asciiTheme="majorHAnsi" w:hAnsiTheme="majorHAnsi" w:cstheme="majorHAnsi"/>
                <w:strike/>
                <w:color w:val="000000"/>
              </w:rPr>
            </w:pPr>
          </w:p>
        </w:tc>
      </w:tr>
      <w:tr w:rsidR="008B4177" w:rsidRPr="0080741D" w14:paraId="7D169658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55F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C0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891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A72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E139B5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37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6A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767" w14:textId="77777777"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4A3" w14:textId="77777777"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o31</w:t>
            </w:r>
          </w:p>
          <w:p w14:paraId="3ADC9039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3A95C0D6" w14:textId="77777777"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14:paraId="6E02F78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0D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396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0182" w14:textId="77777777"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759" w14:textId="77777777"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o32</w:t>
            </w:r>
          </w:p>
          <w:p w14:paraId="3D2D631F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1140622C" w14:textId="77777777"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14:paraId="71C4D03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7260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44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7A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ED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6377206A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0C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E15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BA7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F3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3D6E8B53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6C61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85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85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CBC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7F8731D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BD60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DFE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540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92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F07976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DA9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12F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908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ED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AD52B0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11B5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FD0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E3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F00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0491DF24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EBC7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B6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CF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6E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5CA0FF17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C6B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262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773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C6B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2E34C10E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45E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9EA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przechowywania min. 72 godziny.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F9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591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4AB12FCD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6B6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8AD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Masa max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668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4A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0FD474CC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9E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364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94E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76A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1190E4A2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02D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5C9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07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D60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0196A6A6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DCA3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57C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205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9D8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60883DD9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41B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352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904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6E6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14:paraId="209142DF" w14:textId="77777777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741" w14:textId="77777777"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842" w14:textId="77777777"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82D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C22" w14:textId="77777777"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FBF3BC6" w14:textId="77777777"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p w14:paraId="6665282B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</w:rPr>
      </w:pPr>
      <w:r w:rsidRPr="0080741D">
        <w:rPr>
          <w:rFonts w:asciiTheme="majorHAnsi" w:hAnsiTheme="majorHAnsi" w:cstheme="majorHAnsi"/>
          <w:b/>
        </w:rPr>
        <w:t xml:space="preserve">Parametry </w:t>
      </w:r>
      <w:r w:rsidRPr="00BC11DE">
        <w:rPr>
          <w:rFonts w:asciiTheme="majorHAnsi" w:hAnsiTheme="majorHAnsi" w:cstheme="majorHAnsi"/>
          <w:b/>
        </w:rPr>
        <w:t xml:space="preserve">Techniczne </w:t>
      </w:r>
      <w:r w:rsidR="00BC11DE" w:rsidRPr="00BC11DE">
        <w:rPr>
          <w:rFonts w:asciiTheme="majorHAnsi" w:hAnsiTheme="majorHAnsi" w:cstheme="majorHAnsi"/>
          <w:b/>
        </w:rPr>
        <w:t>-</w:t>
      </w:r>
      <w:r w:rsidRPr="00BC11DE">
        <w:rPr>
          <w:rFonts w:asciiTheme="majorHAnsi" w:hAnsiTheme="majorHAnsi" w:cstheme="majorHAnsi"/>
          <w:b/>
        </w:rPr>
        <w:t xml:space="preserve"> system</w:t>
      </w:r>
      <w:r w:rsidRPr="0080741D">
        <w:rPr>
          <w:rFonts w:asciiTheme="majorHAnsi" w:hAnsiTheme="majorHAnsi" w:cstheme="majorHAnsi"/>
          <w:b/>
        </w:rPr>
        <w:t xml:space="preserve"> do arc</w:t>
      </w:r>
      <w:r w:rsidR="00BC11DE">
        <w:rPr>
          <w:rFonts w:asciiTheme="majorHAnsi" w:hAnsiTheme="majorHAnsi" w:cstheme="majorHAnsi"/>
          <w:b/>
        </w:rPr>
        <w:t>hiwizacji Pracownie Endoskopowe</w:t>
      </w:r>
      <w:r w:rsidRPr="0080741D">
        <w:rPr>
          <w:rFonts w:asciiTheme="majorHAnsi" w:hAnsiTheme="majorHAnsi" w:cstheme="majorHAnsi"/>
          <w:b/>
        </w:rPr>
        <w:t xml:space="preserve">.        </w:t>
      </w:r>
    </w:p>
    <w:p w14:paraId="51C2E298" w14:textId="77777777"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</w:rPr>
      </w:pPr>
    </w:p>
    <w:tbl>
      <w:tblPr>
        <w:tblW w:w="136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40"/>
        <w:gridCol w:w="8280"/>
        <w:gridCol w:w="2340"/>
        <w:gridCol w:w="2340"/>
      </w:tblGrid>
      <w:tr w:rsidR="00BF3371" w:rsidRPr="0080741D" w14:paraId="72EEEC16" w14:textId="77777777" w:rsidTr="00EC764F">
        <w:trPr>
          <w:trHeight w:hRule="exact" w:val="618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BCD6A" w14:textId="77777777" w:rsidR="00BF3371" w:rsidRPr="0080741D" w:rsidRDefault="00BF3371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4406F" w14:textId="77777777" w:rsidR="00BF3371" w:rsidRPr="0080741D" w:rsidRDefault="00BF3371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8D5DE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15CB9" w14:textId="77777777" w:rsidR="00BF3371" w:rsidRPr="0080741D" w:rsidRDefault="00BF3371" w:rsidP="00A46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oferowany – potwierdzić podać</w:t>
            </w:r>
          </w:p>
        </w:tc>
      </w:tr>
      <w:tr w:rsidR="00A46554" w:rsidRPr="0080741D" w14:paraId="50953368" w14:textId="77777777" w:rsidTr="00EC7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401C0" w14:textId="77777777" w:rsidR="00A46554" w:rsidRPr="0080741D" w:rsidRDefault="00A46554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lastRenderedPageBreak/>
              <w:t>I.</w:t>
            </w:r>
          </w:p>
        </w:tc>
        <w:tc>
          <w:tcPr>
            <w:tcW w:w="1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40309" w14:textId="77777777" w:rsidR="00A46554" w:rsidRPr="0080741D" w:rsidRDefault="00A46554" w:rsidP="000919FB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Archiwizacja Obrazów HDTV do aparatury endoskopowej</w:t>
            </w:r>
          </w:p>
        </w:tc>
      </w:tr>
      <w:tr w:rsidR="00BF3371" w:rsidRPr="0080741D" w14:paraId="63FCF046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D0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3F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Stacja robocza przechwytująca obrazy z torów wizyjnych w standardzie HDTV wraz z niezbędnymi licencjami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0B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AC1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C57555A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962D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A01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Oprogramowanie umożliwiające opisywanie badań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35D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02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1A85F8E6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E78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18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Interfejs programu w języku polskim z możliwością edycji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FA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0BE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479C250C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B2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1EF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Terminarz do prowadzenia zapisów badań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6F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C0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42DD00AA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0B4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5C3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Elektroniczna historia pacjenta w postaci  połączonych rekordów z możliwością nagrania na nośniki CD, DVD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64D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75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050AF0FE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519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3AB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Łatwe wyszukiwanie pacjentów po polach: PESEL, Nazwisko, Imię, data urodzenia, itp.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AD0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9A5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0D9BF7E5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EFC8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547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Sterowanie zapisem obrazów oraz filmów bezpośrednio z głowicy endoskopu  w czasie rzeczywistym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26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39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1A2D043B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3B7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DD0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Edycja zdjęć oraz filmów  bezpośrednio po zabiegu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F3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CE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7E425495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743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848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Eksport oraz import w znanych formatach: BMP, JPG, PNG, AVI, MPG2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548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103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070AF0A5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D316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FA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nagrywania notatek głosowych połączonych z elektroniczną historią pacjenta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1423" w14:textId="77777777" w:rsidR="00BF3371" w:rsidRPr="0080741D" w:rsidRDefault="00AB3DE8" w:rsidP="00AE3F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8F5" w14:textId="77777777"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o33</w:t>
            </w:r>
          </w:p>
          <w:p w14:paraId="10A38B78" w14:textId="77777777"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14:paraId="6D2A339D" w14:textId="77777777" w:rsidR="00BF3371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BF3371" w:rsidRPr="0080741D" w14:paraId="75B9B36E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EEA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0F5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Zaznaczanie na schemacie anatomicznym miejsca zrobienia zdjęcia oraz pobrania wycinków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AB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ABF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468CBDE0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F30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AEE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Kontrola ilości badań wykonanych przez personel oraz endoskop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E75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45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32B2F952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F88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020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Tworzenie raportów z badań w oparciu o bloki tekstowe z możliwością: Edycji bloków, tworzenia własnych terminologii w języku polskim, wyborem zdjęć zarejestrowanych podczas badania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C8D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74A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CD47778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6CC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8F0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Zestawienie statystyczne rodzajów badań, ilości schorzeń, liczenie kosztów badań, instytucji kierujących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E4E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E7C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1EB549D9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0A10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EF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Integracja  z systemem HIS ( HL7) oraz PACS (DICOM3) posiadanym przez Zamawiającego  tj.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CliniNET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firmy CGM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E6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467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52BAE2C2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C900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D33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kontroli dezynfekcji mytych endoskopów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9D8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5C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6F7E1DC8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09E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CED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zapisywania sekwencji wideo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DFC8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3C6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7A66E81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D1A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A92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Konfiguracja poziomu dostępu do programu dla każdego użytkownika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AA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084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5476E901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755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1C2" w14:textId="77777777" w:rsidR="00BF3371" w:rsidRPr="0080741D" w:rsidRDefault="00BF3371" w:rsidP="00CE159E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Stacja  robocza przechwytująca obrazy z torów wizyjnych w standardzie HDTV do przeglądania – stanowisko robocze/ składające się z komputera,  monitora i drukarki / dedykowane  do s</w:t>
            </w:r>
            <w:r w:rsidR="00CE159E" w:rsidRPr="0080741D">
              <w:rPr>
                <w:rFonts w:asciiTheme="majorHAnsi" w:hAnsiTheme="majorHAnsi" w:cstheme="majorHAnsi"/>
              </w:rPr>
              <w:t xml:space="preserve">ystemu  archiwizacji HDTV min. 10 </w:t>
            </w:r>
            <w:proofErr w:type="spellStart"/>
            <w:r w:rsidR="00CE159E" w:rsidRPr="0080741D">
              <w:rPr>
                <w:rFonts w:asciiTheme="majorHAnsi" w:hAnsiTheme="majorHAnsi" w:cstheme="majorHAnsi"/>
              </w:rPr>
              <w:t>kpl</w:t>
            </w:r>
            <w:proofErr w:type="spellEnd"/>
            <w:r w:rsidR="00CE159E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D10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3A1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14:paraId="2D95B15B" w14:textId="77777777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C65" w14:textId="77777777"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126" w14:textId="77777777"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Dedykowany serwer do systemu archiwizacji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C5B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8D3" w14:textId="77777777"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2C1CD91" w14:textId="77777777" w:rsidR="00310E44" w:rsidRPr="0080741D" w:rsidRDefault="00310E44" w:rsidP="009A619A">
      <w:pPr>
        <w:rPr>
          <w:rFonts w:asciiTheme="majorHAnsi" w:hAnsiTheme="majorHAnsi" w:cstheme="majorHAnsi"/>
          <w:b/>
          <w:bCs/>
        </w:rPr>
      </w:pPr>
    </w:p>
    <w:p w14:paraId="3FF827E4" w14:textId="77777777" w:rsidR="009A619A" w:rsidRPr="0080741D" w:rsidRDefault="009A619A" w:rsidP="009A619A">
      <w:pPr>
        <w:jc w:val="right"/>
        <w:rPr>
          <w:rFonts w:asciiTheme="majorHAnsi" w:hAnsiTheme="majorHAnsi" w:cstheme="majorHAnsi"/>
        </w:rPr>
      </w:pPr>
    </w:p>
    <w:p w14:paraId="2E1F251B" w14:textId="77777777" w:rsidR="009A619A" w:rsidRPr="0080741D" w:rsidRDefault="009A619A" w:rsidP="009A619A">
      <w:pPr>
        <w:jc w:val="right"/>
        <w:rPr>
          <w:rFonts w:asciiTheme="majorHAnsi" w:hAnsiTheme="majorHAnsi" w:cstheme="majorHAnsi"/>
        </w:rPr>
      </w:pPr>
    </w:p>
    <w:p w14:paraId="7BDF3706" w14:textId="77777777" w:rsidR="009A619A" w:rsidRPr="0080741D" w:rsidRDefault="009A619A" w:rsidP="009A619A">
      <w:pPr>
        <w:rPr>
          <w:rFonts w:asciiTheme="majorHAnsi" w:hAnsiTheme="majorHAnsi" w:cstheme="majorHAnsi"/>
        </w:rPr>
      </w:pPr>
    </w:p>
    <w:p w14:paraId="3D4EE68D" w14:textId="77777777" w:rsidR="0064164D" w:rsidRPr="0080741D" w:rsidRDefault="00C62CDD" w:rsidP="00A46554">
      <w:pPr>
        <w:jc w:val="right"/>
        <w:rPr>
          <w:rFonts w:asciiTheme="majorHAnsi" w:hAnsiTheme="majorHAnsi" w:cstheme="majorHAnsi"/>
        </w:rPr>
      </w:pPr>
      <w:r w:rsidRPr="0080741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A619A" w:rsidRPr="0080741D">
        <w:rPr>
          <w:rFonts w:asciiTheme="majorHAnsi" w:hAnsiTheme="majorHAnsi" w:cstheme="majorHAnsi"/>
        </w:rPr>
        <w:t xml:space="preserve">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0741D">
        <w:rPr>
          <w:rFonts w:asciiTheme="majorHAnsi" w:hAnsiTheme="majorHAnsi" w:cstheme="majorHAnsi"/>
        </w:rPr>
        <w:t xml:space="preserve">                                                             </w:t>
      </w:r>
      <w:r w:rsidR="002F0120" w:rsidRPr="0080741D">
        <w:rPr>
          <w:rFonts w:asciiTheme="majorHAnsi" w:hAnsiTheme="majorHAnsi" w:cstheme="majorHAnsi"/>
        </w:rPr>
        <w:t xml:space="preserve">    </w:t>
      </w:r>
      <w:r w:rsidR="009A619A" w:rsidRPr="0080741D">
        <w:rPr>
          <w:rFonts w:asciiTheme="majorHAnsi" w:hAnsiTheme="majorHAnsi" w:cstheme="majorHAnsi"/>
        </w:rPr>
        <w:t>(Podpis Wykonawcy)</w:t>
      </w:r>
    </w:p>
    <w:sectPr w:rsidR="0064164D" w:rsidRPr="0080741D" w:rsidSect="00A10CC5">
      <w:footerReference w:type="even" r:id="rId8"/>
      <w:footerReference w:type="default" r:id="rId9"/>
      <w:pgSz w:w="16840" w:h="11907" w:orient="landscape" w:code="9"/>
      <w:pgMar w:top="902" w:right="1440" w:bottom="851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2ABAA" w14:textId="77777777" w:rsidR="00E2209C" w:rsidRDefault="00E2209C">
      <w:r>
        <w:separator/>
      </w:r>
    </w:p>
  </w:endnote>
  <w:endnote w:type="continuationSeparator" w:id="0">
    <w:p w14:paraId="0BFEEF26" w14:textId="77777777" w:rsidR="00E2209C" w:rsidRDefault="00E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A352E" w14:textId="77777777" w:rsidR="00E2209C" w:rsidRDefault="00E2209C" w:rsidP="004A632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A6ED7F" w14:textId="77777777" w:rsidR="00E2209C" w:rsidRDefault="00E2209C" w:rsidP="004A632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9BEF" w14:textId="77777777" w:rsidR="00E2209C" w:rsidRDefault="00E2209C" w:rsidP="004A632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390E">
      <w:rPr>
        <w:rStyle w:val="Numerstrony"/>
        <w:noProof/>
      </w:rPr>
      <w:t>30</w:t>
    </w:r>
    <w:r>
      <w:rPr>
        <w:rStyle w:val="Numerstrony"/>
      </w:rPr>
      <w:fldChar w:fldCharType="end"/>
    </w:r>
  </w:p>
  <w:p w14:paraId="0E75E07E" w14:textId="77777777" w:rsidR="00E2209C" w:rsidRDefault="00E2209C" w:rsidP="004A6328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F955A" w14:textId="77777777" w:rsidR="00E2209C" w:rsidRDefault="00E2209C">
      <w:r>
        <w:separator/>
      </w:r>
    </w:p>
  </w:footnote>
  <w:footnote w:type="continuationSeparator" w:id="0">
    <w:p w14:paraId="6823D081" w14:textId="77777777" w:rsidR="00E2209C" w:rsidRDefault="00E2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4A5EDF"/>
    <w:multiLevelType w:val="hybridMultilevel"/>
    <w:tmpl w:val="D43C7A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A51E8"/>
    <w:multiLevelType w:val="hybridMultilevel"/>
    <w:tmpl w:val="FAEA71AA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5C12"/>
    <w:multiLevelType w:val="hybridMultilevel"/>
    <w:tmpl w:val="CDE45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E4299"/>
    <w:multiLevelType w:val="hybridMultilevel"/>
    <w:tmpl w:val="56288D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0F6453"/>
    <w:multiLevelType w:val="singleLevel"/>
    <w:tmpl w:val="FAD2F9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DB4522"/>
    <w:multiLevelType w:val="hybridMultilevel"/>
    <w:tmpl w:val="DCD4656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4E51"/>
    <w:multiLevelType w:val="hybridMultilevel"/>
    <w:tmpl w:val="A4C214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0E5E"/>
    <w:multiLevelType w:val="hybridMultilevel"/>
    <w:tmpl w:val="F176BF2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5BE7"/>
    <w:multiLevelType w:val="hybridMultilevel"/>
    <w:tmpl w:val="E786AAD8"/>
    <w:lvl w:ilvl="0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69D2758A"/>
    <w:multiLevelType w:val="hybridMultilevel"/>
    <w:tmpl w:val="FFC4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18F9"/>
    <w:multiLevelType w:val="multilevel"/>
    <w:tmpl w:val="FAEA71A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47"/>
    <w:rsid w:val="000025A3"/>
    <w:rsid w:val="00003E97"/>
    <w:rsid w:val="00006C5B"/>
    <w:rsid w:val="00006D0F"/>
    <w:rsid w:val="00006DA1"/>
    <w:rsid w:val="000128CA"/>
    <w:rsid w:val="00012EC4"/>
    <w:rsid w:val="0001337C"/>
    <w:rsid w:val="00014188"/>
    <w:rsid w:val="0001421F"/>
    <w:rsid w:val="00014326"/>
    <w:rsid w:val="000162D1"/>
    <w:rsid w:val="00021624"/>
    <w:rsid w:val="0002177E"/>
    <w:rsid w:val="00023C3F"/>
    <w:rsid w:val="00025BC2"/>
    <w:rsid w:val="000307BD"/>
    <w:rsid w:val="00031F47"/>
    <w:rsid w:val="000320D2"/>
    <w:rsid w:val="0003273F"/>
    <w:rsid w:val="0003478E"/>
    <w:rsid w:val="00034928"/>
    <w:rsid w:val="00035DA4"/>
    <w:rsid w:val="00036B05"/>
    <w:rsid w:val="0004206E"/>
    <w:rsid w:val="000451B6"/>
    <w:rsid w:val="000456F1"/>
    <w:rsid w:val="00045B22"/>
    <w:rsid w:val="00046FE6"/>
    <w:rsid w:val="00052CFD"/>
    <w:rsid w:val="000533FE"/>
    <w:rsid w:val="00060CA3"/>
    <w:rsid w:val="00062D0F"/>
    <w:rsid w:val="000632A1"/>
    <w:rsid w:val="00064106"/>
    <w:rsid w:val="00065980"/>
    <w:rsid w:val="00066260"/>
    <w:rsid w:val="000665C6"/>
    <w:rsid w:val="00067002"/>
    <w:rsid w:val="000678E6"/>
    <w:rsid w:val="000702B2"/>
    <w:rsid w:val="00070A1B"/>
    <w:rsid w:val="00070C2C"/>
    <w:rsid w:val="00073704"/>
    <w:rsid w:val="000742A9"/>
    <w:rsid w:val="0007612B"/>
    <w:rsid w:val="000765DB"/>
    <w:rsid w:val="00077386"/>
    <w:rsid w:val="000779AB"/>
    <w:rsid w:val="00080B98"/>
    <w:rsid w:val="00082872"/>
    <w:rsid w:val="000838E8"/>
    <w:rsid w:val="00083A7F"/>
    <w:rsid w:val="0008471C"/>
    <w:rsid w:val="000856E8"/>
    <w:rsid w:val="00085961"/>
    <w:rsid w:val="000906FD"/>
    <w:rsid w:val="000919FB"/>
    <w:rsid w:val="00092728"/>
    <w:rsid w:val="00092971"/>
    <w:rsid w:val="00093E36"/>
    <w:rsid w:val="00095904"/>
    <w:rsid w:val="00096900"/>
    <w:rsid w:val="00096DA1"/>
    <w:rsid w:val="00097095"/>
    <w:rsid w:val="00097C9B"/>
    <w:rsid w:val="000A102A"/>
    <w:rsid w:val="000A27BA"/>
    <w:rsid w:val="000A2C8E"/>
    <w:rsid w:val="000B06D5"/>
    <w:rsid w:val="000B18A0"/>
    <w:rsid w:val="000B3062"/>
    <w:rsid w:val="000B4973"/>
    <w:rsid w:val="000B5133"/>
    <w:rsid w:val="000B5504"/>
    <w:rsid w:val="000B6A50"/>
    <w:rsid w:val="000B77BF"/>
    <w:rsid w:val="000C0A60"/>
    <w:rsid w:val="000C17A7"/>
    <w:rsid w:val="000C2EA4"/>
    <w:rsid w:val="000C391E"/>
    <w:rsid w:val="000C5F10"/>
    <w:rsid w:val="000C7A14"/>
    <w:rsid w:val="000D0BB5"/>
    <w:rsid w:val="000D0CA5"/>
    <w:rsid w:val="000D1389"/>
    <w:rsid w:val="000D278C"/>
    <w:rsid w:val="000D2843"/>
    <w:rsid w:val="000D30CC"/>
    <w:rsid w:val="000D53EB"/>
    <w:rsid w:val="000D5AD5"/>
    <w:rsid w:val="000D7E76"/>
    <w:rsid w:val="000E2BFC"/>
    <w:rsid w:val="000E376F"/>
    <w:rsid w:val="000E424E"/>
    <w:rsid w:val="000E5776"/>
    <w:rsid w:val="000E734A"/>
    <w:rsid w:val="000E7CED"/>
    <w:rsid w:val="000F103E"/>
    <w:rsid w:val="000F231D"/>
    <w:rsid w:val="000F4DBE"/>
    <w:rsid w:val="000F520A"/>
    <w:rsid w:val="000F5F0F"/>
    <w:rsid w:val="000F6C58"/>
    <w:rsid w:val="000F70A4"/>
    <w:rsid w:val="00100268"/>
    <w:rsid w:val="00101F4B"/>
    <w:rsid w:val="00103AFF"/>
    <w:rsid w:val="0010538F"/>
    <w:rsid w:val="00112EA1"/>
    <w:rsid w:val="00113854"/>
    <w:rsid w:val="00115283"/>
    <w:rsid w:val="00117418"/>
    <w:rsid w:val="00121CC0"/>
    <w:rsid w:val="001236FA"/>
    <w:rsid w:val="001252B7"/>
    <w:rsid w:val="001260B2"/>
    <w:rsid w:val="00126F31"/>
    <w:rsid w:val="00133C3D"/>
    <w:rsid w:val="001345CF"/>
    <w:rsid w:val="001357B1"/>
    <w:rsid w:val="001372A1"/>
    <w:rsid w:val="00140FDC"/>
    <w:rsid w:val="00141C00"/>
    <w:rsid w:val="00142D8A"/>
    <w:rsid w:val="00142E54"/>
    <w:rsid w:val="0014304E"/>
    <w:rsid w:val="0014591B"/>
    <w:rsid w:val="00146A93"/>
    <w:rsid w:val="00146D81"/>
    <w:rsid w:val="00146F98"/>
    <w:rsid w:val="00151869"/>
    <w:rsid w:val="00152CF4"/>
    <w:rsid w:val="001550BF"/>
    <w:rsid w:val="00155641"/>
    <w:rsid w:val="00155A36"/>
    <w:rsid w:val="00155D7F"/>
    <w:rsid w:val="001561B0"/>
    <w:rsid w:val="00156D6C"/>
    <w:rsid w:val="0015735C"/>
    <w:rsid w:val="00161952"/>
    <w:rsid w:val="001629DC"/>
    <w:rsid w:val="00163F89"/>
    <w:rsid w:val="0017012A"/>
    <w:rsid w:val="0017070B"/>
    <w:rsid w:val="00170B11"/>
    <w:rsid w:val="00172D94"/>
    <w:rsid w:val="00174B4F"/>
    <w:rsid w:val="00176029"/>
    <w:rsid w:val="00176B90"/>
    <w:rsid w:val="001816A5"/>
    <w:rsid w:val="00181CCC"/>
    <w:rsid w:val="001820D3"/>
    <w:rsid w:val="00183067"/>
    <w:rsid w:val="001846C8"/>
    <w:rsid w:val="001862C2"/>
    <w:rsid w:val="00186745"/>
    <w:rsid w:val="0019080F"/>
    <w:rsid w:val="00193BC1"/>
    <w:rsid w:val="00193C20"/>
    <w:rsid w:val="0019654D"/>
    <w:rsid w:val="001A1C04"/>
    <w:rsid w:val="001A297E"/>
    <w:rsid w:val="001A33E7"/>
    <w:rsid w:val="001A6866"/>
    <w:rsid w:val="001B1DDC"/>
    <w:rsid w:val="001B59C3"/>
    <w:rsid w:val="001C73F5"/>
    <w:rsid w:val="001D0233"/>
    <w:rsid w:val="001D19C9"/>
    <w:rsid w:val="001D7E22"/>
    <w:rsid w:val="001E0329"/>
    <w:rsid w:val="001E2B4C"/>
    <w:rsid w:val="001E32F3"/>
    <w:rsid w:val="001E615E"/>
    <w:rsid w:val="001F05FF"/>
    <w:rsid w:val="001F0660"/>
    <w:rsid w:val="001F1E9A"/>
    <w:rsid w:val="001F55D6"/>
    <w:rsid w:val="001F5D15"/>
    <w:rsid w:val="001F66E6"/>
    <w:rsid w:val="00201B6B"/>
    <w:rsid w:val="00201BFA"/>
    <w:rsid w:val="00202988"/>
    <w:rsid w:val="002040DB"/>
    <w:rsid w:val="002049DC"/>
    <w:rsid w:val="00204FDF"/>
    <w:rsid w:val="00205600"/>
    <w:rsid w:val="002062D1"/>
    <w:rsid w:val="00211451"/>
    <w:rsid w:val="00211E15"/>
    <w:rsid w:val="00212C0D"/>
    <w:rsid w:val="002143F2"/>
    <w:rsid w:val="00214625"/>
    <w:rsid w:val="0021582B"/>
    <w:rsid w:val="00215E71"/>
    <w:rsid w:val="00216892"/>
    <w:rsid w:val="002173F1"/>
    <w:rsid w:val="0022017D"/>
    <w:rsid w:val="00220904"/>
    <w:rsid w:val="002210CA"/>
    <w:rsid w:val="00221635"/>
    <w:rsid w:val="002241E3"/>
    <w:rsid w:val="00226BCE"/>
    <w:rsid w:val="00230E0A"/>
    <w:rsid w:val="002310D8"/>
    <w:rsid w:val="00234FDB"/>
    <w:rsid w:val="002350B8"/>
    <w:rsid w:val="002364AC"/>
    <w:rsid w:val="00236A81"/>
    <w:rsid w:val="00237EAD"/>
    <w:rsid w:val="00241B77"/>
    <w:rsid w:val="0024212F"/>
    <w:rsid w:val="00242338"/>
    <w:rsid w:val="002425BF"/>
    <w:rsid w:val="00243E44"/>
    <w:rsid w:val="00244FF7"/>
    <w:rsid w:val="00247200"/>
    <w:rsid w:val="00254A33"/>
    <w:rsid w:val="00255558"/>
    <w:rsid w:val="00255E04"/>
    <w:rsid w:val="002562D0"/>
    <w:rsid w:val="00256E68"/>
    <w:rsid w:val="00257B76"/>
    <w:rsid w:val="00260C27"/>
    <w:rsid w:val="00260F1B"/>
    <w:rsid w:val="00261617"/>
    <w:rsid w:val="00262278"/>
    <w:rsid w:val="00264DC6"/>
    <w:rsid w:val="00265956"/>
    <w:rsid w:val="00266256"/>
    <w:rsid w:val="00266A22"/>
    <w:rsid w:val="00266E2F"/>
    <w:rsid w:val="00267F01"/>
    <w:rsid w:val="002766FD"/>
    <w:rsid w:val="00276F7F"/>
    <w:rsid w:val="0028045D"/>
    <w:rsid w:val="002806F8"/>
    <w:rsid w:val="0028599E"/>
    <w:rsid w:val="0028691B"/>
    <w:rsid w:val="002902E7"/>
    <w:rsid w:val="00290474"/>
    <w:rsid w:val="002910AB"/>
    <w:rsid w:val="00291244"/>
    <w:rsid w:val="002921C2"/>
    <w:rsid w:val="002934C5"/>
    <w:rsid w:val="00296EDA"/>
    <w:rsid w:val="00297CD0"/>
    <w:rsid w:val="002A0038"/>
    <w:rsid w:val="002A2302"/>
    <w:rsid w:val="002A243B"/>
    <w:rsid w:val="002A3DAD"/>
    <w:rsid w:val="002A5D4E"/>
    <w:rsid w:val="002A6AFD"/>
    <w:rsid w:val="002B04F5"/>
    <w:rsid w:val="002B2368"/>
    <w:rsid w:val="002B7071"/>
    <w:rsid w:val="002B70E2"/>
    <w:rsid w:val="002C12F0"/>
    <w:rsid w:val="002C2AA0"/>
    <w:rsid w:val="002C2B4E"/>
    <w:rsid w:val="002C3172"/>
    <w:rsid w:val="002C5BAF"/>
    <w:rsid w:val="002C662C"/>
    <w:rsid w:val="002D2394"/>
    <w:rsid w:val="002D3CC1"/>
    <w:rsid w:val="002D4024"/>
    <w:rsid w:val="002D42F8"/>
    <w:rsid w:val="002D4720"/>
    <w:rsid w:val="002D4C0F"/>
    <w:rsid w:val="002D7BEC"/>
    <w:rsid w:val="002E05A6"/>
    <w:rsid w:val="002E1A00"/>
    <w:rsid w:val="002E2531"/>
    <w:rsid w:val="002E3B46"/>
    <w:rsid w:val="002E4E19"/>
    <w:rsid w:val="002F0120"/>
    <w:rsid w:val="002F0E2E"/>
    <w:rsid w:val="002F1D87"/>
    <w:rsid w:val="002F258A"/>
    <w:rsid w:val="002F2A6B"/>
    <w:rsid w:val="002F2F41"/>
    <w:rsid w:val="002F5904"/>
    <w:rsid w:val="002F6639"/>
    <w:rsid w:val="002F6EB3"/>
    <w:rsid w:val="003019D6"/>
    <w:rsid w:val="00302090"/>
    <w:rsid w:val="0030323E"/>
    <w:rsid w:val="00306448"/>
    <w:rsid w:val="00306CF7"/>
    <w:rsid w:val="00306D7D"/>
    <w:rsid w:val="00310E44"/>
    <w:rsid w:val="00312ED7"/>
    <w:rsid w:val="00313958"/>
    <w:rsid w:val="0031688A"/>
    <w:rsid w:val="00317773"/>
    <w:rsid w:val="00320886"/>
    <w:rsid w:val="0032361F"/>
    <w:rsid w:val="00325140"/>
    <w:rsid w:val="00325D57"/>
    <w:rsid w:val="00326C34"/>
    <w:rsid w:val="00327630"/>
    <w:rsid w:val="003301E2"/>
    <w:rsid w:val="003313C8"/>
    <w:rsid w:val="00334080"/>
    <w:rsid w:val="00335E87"/>
    <w:rsid w:val="003366E9"/>
    <w:rsid w:val="00340833"/>
    <w:rsid w:val="00340D18"/>
    <w:rsid w:val="00341EF9"/>
    <w:rsid w:val="00345F76"/>
    <w:rsid w:val="0034616A"/>
    <w:rsid w:val="003473C5"/>
    <w:rsid w:val="00350339"/>
    <w:rsid w:val="00350AB6"/>
    <w:rsid w:val="00353619"/>
    <w:rsid w:val="00353B1B"/>
    <w:rsid w:val="00355F62"/>
    <w:rsid w:val="00360DA1"/>
    <w:rsid w:val="003621C3"/>
    <w:rsid w:val="00364259"/>
    <w:rsid w:val="00364854"/>
    <w:rsid w:val="00364E24"/>
    <w:rsid w:val="003650C7"/>
    <w:rsid w:val="00365456"/>
    <w:rsid w:val="00366E90"/>
    <w:rsid w:val="00367A6E"/>
    <w:rsid w:val="003718E0"/>
    <w:rsid w:val="00371A4F"/>
    <w:rsid w:val="00372AFB"/>
    <w:rsid w:val="00373EF8"/>
    <w:rsid w:val="00375504"/>
    <w:rsid w:val="0037559D"/>
    <w:rsid w:val="00385E83"/>
    <w:rsid w:val="003A339E"/>
    <w:rsid w:val="003A6BF0"/>
    <w:rsid w:val="003B2CDA"/>
    <w:rsid w:val="003B4AF7"/>
    <w:rsid w:val="003B54D0"/>
    <w:rsid w:val="003B58E2"/>
    <w:rsid w:val="003B6E6B"/>
    <w:rsid w:val="003C0472"/>
    <w:rsid w:val="003C3D77"/>
    <w:rsid w:val="003C4918"/>
    <w:rsid w:val="003C4E62"/>
    <w:rsid w:val="003C5CF6"/>
    <w:rsid w:val="003C5EB1"/>
    <w:rsid w:val="003D087C"/>
    <w:rsid w:val="003D1B6B"/>
    <w:rsid w:val="003D5597"/>
    <w:rsid w:val="003D5A2C"/>
    <w:rsid w:val="003D6AD7"/>
    <w:rsid w:val="003D75FD"/>
    <w:rsid w:val="003E086B"/>
    <w:rsid w:val="003E114C"/>
    <w:rsid w:val="003E15CC"/>
    <w:rsid w:val="003E2D10"/>
    <w:rsid w:val="003E3B3F"/>
    <w:rsid w:val="003E649E"/>
    <w:rsid w:val="003E6A34"/>
    <w:rsid w:val="003E6AA0"/>
    <w:rsid w:val="003E7E54"/>
    <w:rsid w:val="003F0FA9"/>
    <w:rsid w:val="003F1FD1"/>
    <w:rsid w:val="003F1FEB"/>
    <w:rsid w:val="003F22C1"/>
    <w:rsid w:val="003F36F6"/>
    <w:rsid w:val="003F3796"/>
    <w:rsid w:val="003F4A90"/>
    <w:rsid w:val="003F60B4"/>
    <w:rsid w:val="004011FD"/>
    <w:rsid w:val="00401F7B"/>
    <w:rsid w:val="0040215B"/>
    <w:rsid w:val="004056DA"/>
    <w:rsid w:val="004058D8"/>
    <w:rsid w:val="004070A2"/>
    <w:rsid w:val="00407198"/>
    <w:rsid w:val="004073E3"/>
    <w:rsid w:val="00407C85"/>
    <w:rsid w:val="004100A2"/>
    <w:rsid w:val="00410F23"/>
    <w:rsid w:val="00411B40"/>
    <w:rsid w:val="004124CE"/>
    <w:rsid w:val="004128E0"/>
    <w:rsid w:val="00412DA2"/>
    <w:rsid w:val="0042100B"/>
    <w:rsid w:val="0042132A"/>
    <w:rsid w:val="00423839"/>
    <w:rsid w:val="004238F0"/>
    <w:rsid w:val="00424D6B"/>
    <w:rsid w:val="00425210"/>
    <w:rsid w:val="004260E6"/>
    <w:rsid w:val="004261AA"/>
    <w:rsid w:val="00426552"/>
    <w:rsid w:val="0043244A"/>
    <w:rsid w:val="004325B9"/>
    <w:rsid w:val="00432681"/>
    <w:rsid w:val="00433FD8"/>
    <w:rsid w:val="00436580"/>
    <w:rsid w:val="004371D7"/>
    <w:rsid w:val="00437574"/>
    <w:rsid w:val="00441096"/>
    <w:rsid w:val="0044454E"/>
    <w:rsid w:val="00444AEB"/>
    <w:rsid w:val="00445894"/>
    <w:rsid w:val="00446382"/>
    <w:rsid w:val="004536D8"/>
    <w:rsid w:val="004552F3"/>
    <w:rsid w:val="00457AA4"/>
    <w:rsid w:val="00457E9B"/>
    <w:rsid w:val="0046025C"/>
    <w:rsid w:val="0046101D"/>
    <w:rsid w:val="00462A20"/>
    <w:rsid w:val="004640C1"/>
    <w:rsid w:val="00466202"/>
    <w:rsid w:val="0046707E"/>
    <w:rsid w:val="004670D8"/>
    <w:rsid w:val="004676C3"/>
    <w:rsid w:val="00467A9D"/>
    <w:rsid w:val="00472592"/>
    <w:rsid w:val="00472F63"/>
    <w:rsid w:val="00473CFE"/>
    <w:rsid w:val="0047683B"/>
    <w:rsid w:val="00476F64"/>
    <w:rsid w:val="004770FD"/>
    <w:rsid w:val="0048081B"/>
    <w:rsid w:val="00483F69"/>
    <w:rsid w:val="00485D52"/>
    <w:rsid w:val="0049062A"/>
    <w:rsid w:val="00490C4E"/>
    <w:rsid w:val="00495650"/>
    <w:rsid w:val="004A44E7"/>
    <w:rsid w:val="004A6328"/>
    <w:rsid w:val="004B0D61"/>
    <w:rsid w:val="004B1467"/>
    <w:rsid w:val="004B47D6"/>
    <w:rsid w:val="004B5193"/>
    <w:rsid w:val="004B6005"/>
    <w:rsid w:val="004B60EB"/>
    <w:rsid w:val="004C36DB"/>
    <w:rsid w:val="004C532E"/>
    <w:rsid w:val="004C58AE"/>
    <w:rsid w:val="004D1466"/>
    <w:rsid w:val="004D1622"/>
    <w:rsid w:val="004D1EAC"/>
    <w:rsid w:val="004D602E"/>
    <w:rsid w:val="004D797C"/>
    <w:rsid w:val="004E01E9"/>
    <w:rsid w:val="004E06F3"/>
    <w:rsid w:val="004E2F02"/>
    <w:rsid w:val="004E5A26"/>
    <w:rsid w:val="004E7837"/>
    <w:rsid w:val="004E7972"/>
    <w:rsid w:val="004F0B31"/>
    <w:rsid w:val="004F2FA0"/>
    <w:rsid w:val="005004A4"/>
    <w:rsid w:val="00500A30"/>
    <w:rsid w:val="005014AB"/>
    <w:rsid w:val="00501D01"/>
    <w:rsid w:val="00503476"/>
    <w:rsid w:val="00504626"/>
    <w:rsid w:val="00504CF8"/>
    <w:rsid w:val="00505B6E"/>
    <w:rsid w:val="00507E38"/>
    <w:rsid w:val="00512F84"/>
    <w:rsid w:val="00520080"/>
    <w:rsid w:val="00520443"/>
    <w:rsid w:val="00524598"/>
    <w:rsid w:val="00524B1B"/>
    <w:rsid w:val="00524F0B"/>
    <w:rsid w:val="005256E6"/>
    <w:rsid w:val="005303C1"/>
    <w:rsid w:val="0053282C"/>
    <w:rsid w:val="005350E0"/>
    <w:rsid w:val="0053725E"/>
    <w:rsid w:val="00540A02"/>
    <w:rsid w:val="00540BBF"/>
    <w:rsid w:val="00540F87"/>
    <w:rsid w:val="005425E7"/>
    <w:rsid w:val="00545B93"/>
    <w:rsid w:val="00546F15"/>
    <w:rsid w:val="00550FFD"/>
    <w:rsid w:val="00552292"/>
    <w:rsid w:val="005538DE"/>
    <w:rsid w:val="005551CD"/>
    <w:rsid w:val="00555638"/>
    <w:rsid w:val="00560F74"/>
    <w:rsid w:val="005622CB"/>
    <w:rsid w:val="005635CA"/>
    <w:rsid w:val="00564635"/>
    <w:rsid w:val="00565510"/>
    <w:rsid w:val="0056606F"/>
    <w:rsid w:val="005677CE"/>
    <w:rsid w:val="00571573"/>
    <w:rsid w:val="00572B62"/>
    <w:rsid w:val="0057356C"/>
    <w:rsid w:val="00573ECE"/>
    <w:rsid w:val="0057456D"/>
    <w:rsid w:val="00574A51"/>
    <w:rsid w:val="005766C0"/>
    <w:rsid w:val="00576AAA"/>
    <w:rsid w:val="005779C4"/>
    <w:rsid w:val="005815B6"/>
    <w:rsid w:val="005828DF"/>
    <w:rsid w:val="005839A8"/>
    <w:rsid w:val="0058495C"/>
    <w:rsid w:val="00586F94"/>
    <w:rsid w:val="00591600"/>
    <w:rsid w:val="00592F8B"/>
    <w:rsid w:val="005933DB"/>
    <w:rsid w:val="00593853"/>
    <w:rsid w:val="00593C9A"/>
    <w:rsid w:val="00597751"/>
    <w:rsid w:val="005978AF"/>
    <w:rsid w:val="005A30FF"/>
    <w:rsid w:val="005A3ADA"/>
    <w:rsid w:val="005A466A"/>
    <w:rsid w:val="005A4D0F"/>
    <w:rsid w:val="005A56AC"/>
    <w:rsid w:val="005A607C"/>
    <w:rsid w:val="005A62C3"/>
    <w:rsid w:val="005A7FFA"/>
    <w:rsid w:val="005B0CC6"/>
    <w:rsid w:val="005B47B0"/>
    <w:rsid w:val="005B4C28"/>
    <w:rsid w:val="005B5F67"/>
    <w:rsid w:val="005B6AE6"/>
    <w:rsid w:val="005C04BB"/>
    <w:rsid w:val="005C1B0C"/>
    <w:rsid w:val="005C287A"/>
    <w:rsid w:val="005C3782"/>
    <w:rsid w:val="005C4E7E"/>
    <w:rsid w:val="005C7475"/>
    <w:rsid w:val="005D09F9"/>
    <w:rsid w:val="005D0A96"/>
    <w:rsid w:val="005D15D6"/>
    <w:rsid w:val="005D1606"/>
    <w:rsid w:val="005D54BB"/>
    <w:rsid w:val="005E02D3"/>
    <w:rsid w:val="005E0BD2"/>
    <w:rsid w:val="005E2F8D"/>
    <w:rsid w:val="005E71EE"/>
    <w:rsid w:val="005F0AC3"/>
    <w:rsid w:val="005F1E33"/>
    <w:rsid w:val="0060086B"/>
    <w:rsid w:val="00600A31"/>
    <w:rsid w:val="00600B8B"/>
    <w:rsid w:val="00604753"/>
    <w:rsid w:val="00607440"/>
    <w:rsid w:val="006100F9"/>
    <w:rsid w:val="006109AA"/>
    <w:rsid w:val="006120F1"/>
    <w:rsid w:val="0061249B"/>
    <w:rsid w:val="0061339E"/>
    <w:rsid w:val="00613AC9"/>
    <w:rsid w:val="00614227"/>
    <w:rsid w:val="006164F8"/>
    <w:rsid w:val="00617CFB"/>
    <w:rsid w:val="006216EA"/>
    <w:rsid w:val="006330F5"/>
    <w:rsid w:val="006343BB"/>
    <w:rsid w:val="00635048"/>
    <w:rsid w:val="00635686"/>
    <w:rsid w:val="0063652F"/>
    <w:rsid w:val="006368DE"/>
    <w:rsid w:val="0063704C"/>
    <w:rsid w:val="00637CA0"/>
    <w:rsid w:val="00640CA1"/>
    <w:rsid w:val="0064164D"/>
    <w:rsid w:val="006440B0"/>
    <w:rsid w:val="006460B6"/>
    <w:rsid w:val="0064613B"/>
    <w:rsid w:val="0065466D"/>
    <w:rsid w:val="00654FEA"/>
    <w:rsid w:val="00657DE9"/>
    <w:rsid w:val="006617C4"/>
    <w:rsid w:val="00665FF8"/>
    <w:rsid w:val="00670C1E"/>
    <w:rsid w:val="00670CAD"/>
    <w:rsid w:val="0067175E"/>
    <w:rsid w:val="00674512"/>
    <w:rsid w:val="00674EED"/>
    <w:rsid w:val="0067581B"/>
    <w:rsid w:val="0067631E"/>
    <w:rsid w:val="00676699"/>
    <w:rsid w:val="0067685C"/>
    <w:rsid w:val="00682DE1"/>
    <w:rsid w:val="006849E5"/>
    <w:rsid w:val="0069273F"/>
    <w:rsid w:val="00692E16"/>
    <w:rsid w:val="006935FB"/>
    <w:rsid w:val="0069410C"/>
    <w:rsid w:val="0069449A"/>
    <w:rsid w:val="0069472E"/>
    <w:rsid w:val="00697E85"/>
    <w:rsid w:val="006A0BA5"/>
    <w:rsid w:val="006A451D"/>
    <w:rsid w:val="006B1ED1"/>
    <w:rsid w:val="006B657A"/>
    <w:rsid w:val="006B715D"/>
    <w:rsid w:val="006B7A03"/>
    <w:rsid w:val="006C1BC8"/>
    <w:rsid w:val="006C2AAC"/>
    <w:rsid w:val="006C45B8"/>
    <w:rsid w:val="006C4886"/>
    <w:rsid w:val="006C53A9"/>
    <w:rsid w:val="006C54BE"/>
    <w:rsid w:val="006C5591"/>
    <w:rsid w:val="006C7084"/>
    <w:rsid w:val="006C70AA"/>
    <w:rsid w:val="006D11F2"/>
    <w:rsid w:val="006D201D"/>
    <w:rsid w:val="006D294E"/>
    <w:rsid w:val="006D6F0B"/>
    <w:rsid w:val="006D7587"/>
    <w:rsid w:val="006D7E1C"/>
    <w:rsid w:val="006E24D0"/>
    <w:rsid w:val="006E24F0"/>
    <w:rsid w:val="006E3572"/>
    <w:rsid w:val="006E3B6F"/>
    <w:rsid w:val="006E4F76"/>
    <w:rsid w:val="006E527A"/>
    <w:rsid w:val="006E572A"/>
    <w:rsid w:val="006F36BC"/>
    <w:rsid w:val="006F3F2E"/>
    <w:rsid w:val="006F3F44"/>
    <w:rsid w:val="006F4CD2"/>
    <w:rsid w:val="006F72BA"/>
    <w:rsid w:val="006F73DB"/>
    <w:rsid w:val="0070200D"/>
    <w:rsid w:val="00702773"/>
    <w:rsid w:val="00702996"/>
    <w:rsid w:val="0070390E"/>
    <w:rsid w:val="00703A27"/>
    <w:rsid w:val="00704644"/>
    <w:rsid w:val="0070547A"/>
    <w:rsid w:val="007064AC"/>
    <w:rsid w:val="007074FB"/>
    <w:rsid w:val="00714443"/>
    <w:rsid w:val="007149DB"/>
    <w:rsid w:val="0071534E"/>
    <w:rsid w:val="00715F4C"/>
    <w:rsid w:val="0071721A"/>
    <w:rsid w:val="00717AAF"/>
    <w:rsid w:val="00720430"/>
    <w:rsid w:val="007211DD"/>
    <w:rsid w:val="00721FF6"/>
    <w:rsid w:val="00725283"/>
    <w:rsid w:val="0072646D"/>
    <w:rsid w:val="00727161"/>
    <w:rsid w:val="007304BE"/>
    <w:rsid w:val="00730B36"/>
    <w:rsid w:val="00733827"/>
    <w:rsid w:val="007371CC"/>
    <w:rsid w:val="00740ED4"/>
    <w:rsid w:val="007440AE"/>
    <w:rsid w:val="00744EFF"/>
    <w:rsid w:val="00745238"/>
    <w:rsid w:val="00745B63"/>
    <w:rsid w:val="00745CFD"/>
    <w:rsid w:val="00751420"/>
    <w:rsid w:val="0075476D"/>
    <w:rsid w:val="007563E0"/>
    <w:rsid w:val="00757A4B"/>
    <w:rsid w:val="00757BF6"/>
    <w:rsid w:val="00761C82"/>
    <w:rsid w:val="0076333A"/>
    <w:rsid w:val="007651A1"/>
    <w:rsid w:val="00765B74"/>
    <w:rsid w:val="007710F5"/>
    <w:rsid w:val="007716C8"/>
    <w:rsid w:val="007728D0"/>
    <w:rsid w:val="007729E5"/>
    <w:rsid w:val="007737D0"/>
    <w:rsid w:val="00773833"/>
    <w:rsid w:val="0077461A"/>
    <w:rsid w:val="00777869"/>
    <w:rsid w:val="007812B7"/>
    <w:rsid w:val="00781D03"/>
    <w:rsid w:val="00787EC8"/>
    <w:rsid w:val="00790744"/>
    <w:rsid w:val="007913B1"/>
    <w:rsid w:val="0079695A"/>
    <w:rsid w:val="007977DF"/>
    <w:rsid w:val="00797F6F"/>
    <w:rsid w:val="00797FC5"/>
    <w:rsid w:val="007A077D"/>
    <w:rsid w:val="007A192E"/>
    <w:rsid w:val="007A2E7D"/>
    <w:rsid w:val="007A5B34"/>
    <w:rsid w:val="007A641E"/>
    <w:rsid w:val="007A73E9"/>
    <w:rsid w:val="007A7C2E"/>
    <w:rsid w:val="007B109A"/>
    <w:rsid w:val="007B10EE"/>
    <w:rsid w:val="007B11D4"/>
    <w:rsid w:val="007B51C9"/>
    <w:rsid w:val="007B55B9"/>
    <w:rsid w:val="007B76DF"/>
    <w:rsid w:val="007B7A79"/>
    <w:rsid w:val="007B7DF8"/>
    <w:rsid w:val="007C14AB"/>
    <w:rsid w:val="007C3938"/>
    <w:rsid w:val="007C4444"/>
    <w:rsid w:val="007C539F"/>
    <w:rsid w:val="007C7BD5"/>
    <w:rsid w:val="007D1CF5"/>
    <w:rsid w:val="007D4A59"/>
    <w:rsid w:val="007D624B"/>
    <w:rsid w:val="007D744A"/>
    <w:rsid w:val="007E0303"/>
    <w:rsid w:val="007E2076"/>
    <w:rsid w:val="007E3DC1"/>
    <w:rsid w:val="007E558D"/>
    <w:rsid w:val="007F0874"/>
    <w:rsid w:val="007F2909"/>
    <w:rsid w:val="007F324D"/>
    <w:rsid w:val="007F70B3"/>
    <w:rsid w:val="007F7642"/>
    <w:rsid w:val="0080001C"/>
    <w:rsid w:val="00800081"/>
    <w:rsid w:val="00802BAA"/>
    <w:rsid w:val="00803DFF"/>
    <w:rsid w:val="00804400"/>
    <w:rsid w:val="008061EC"/>
    <w:rsid w:val="00806B73"/>
    <w:rsid w:val="0080741D"/>
    <w:rsid w:val="00810BDE"/>
    <w:rsid w:val="008142FC"/>
    <w:rsid w:val="00814BC2"/>
    <w:rsid w:val="0081609B"/>
    <w:rsid w:val="008172C8"/>
    <w:rsid w:val="00817572"/>
    <w:rsid w:val="00817E30"/>
    <w:rsid w:val="00822B62"/>
    <w:rsid w:val="0082360A"/>
    <w:rsid w:val="008246CF"/>
    <w:rsid w:val="008300A6"/>
    <w:rsid w:val="008327EA"/>
    <w:rsid w:val="0083394B"/>
    <w:rsid w:val="00836E1F"/>
    <w:rsid w:val="00837B80"/>
    <w:rsid w:val="008411AD"/>
    <w:rsid w:val="0084225F"/>
    <w:rsid w:val="0084530A"/>
    <w:rsid w:val="00847078"/>
    <w:rsid w:val="00847480"/>
    <w:rsid w:val="00851DCE"/>
    <w:rsid w:val="00856CBC"/>
    <w:rsid w:val="00857226"/>
    <w:rsid w:val="00860AE2"/>
    <w:rsid w:val="0086193F"/>
    <w:rsid w:val="008626A3"/>
    <w:rsid w:val="00865022"/>
    <w:rsid w:val="0086504D"/>
    <w:rsid w:val="0087022D"/>
    <w:rsid w:val="00870AB5"/>
    <w:rsid w:val="008715CD"/>
    <w:rsid w:val="008751D1"/>
    <w:rsid w:val="008760DE"/>
    <w:rsid w:val="00876E2D"/>
    <w:rsid w:val="00877129"/>
    <w:rsid w:val="008778BF"/>
    <w:rsid w:val="00877A62"/>
    <w:rsid w:val="00880511"/>
    <w:rsid w:val="00881228"/>
    <w:rsid w:val="00882384"/>
    <w:rsid w:val="0088268D"/>
    <w:rsid w:val="00882A44"/>
    <w:rsid w:val="00883530"/>
    <w:rsid w:val="00887ECF"/>
    <w:rsid w:val="008912F4"/>
    <w:rsid w:val="0089189F"/>
    <w:rsid w:val="00892CD0"/>
    <w:rsid w:val="008933C5"/>
    <w:rsid w:val="00893A16"/>
    <w:rsid w:val="00893CDC"/>
    <w:rsid w:val="0089442E"/>
    <w:rsid w:val="0089623C"/>
    <w:rsid w:val="008A29C0"/>
    <w:rsid w:val="008A3B9C"/>
    <w:rsid w:val="008A3FE8"/>
    <w:rsid w:val="008A4380"/>
    <w:rsid w:val="008B071E"/>
    <w:rsid w:val="008B12B6"/>
    <w:rsid w:val="008B18A1"/>
    <w:rsid w:val="008B266A"/>
    <w:rsid w:val="008B4177"/>
    <w:rsid w:val="008B55D4"/>
    <w:rsid w:val="008B61EB"/>
    <w:rsid w:val="008B6DDF"/>
    <w:rsid w:val="008B719D"/>
    <w:rsid w:val="008C1063"/>
    <w:rsid w:val="008C2D3F"/>
    <w:rsid w:val="008C784C"/>
    <w:rsid w:val="008D167E"/>
    <w:rsid w:val="008D1FB7"/>
    <w:rsid w:val="008D224E"/>
    <w:rsid w:val="008D2621"/>
    <w:rsid w:val="008D414A"/>
    <w:rsid w:val="008D5CB9"/>
    <w:rsid w:val="008E09D1"/>
    <w:rsid w:val="008E1AC6"/>
    <w:rsid w:val="008E229B"/>
    <w:rsid w:val="008E324E"/>
    <w:rsid w:val="008E54A8"/>
    <w:rsid w:val="008E5783"/>
    <w:rsid w:val="008E5A00"/>
    <w:rsid w:val="008E72F6"/>
    <w:rsid w:val="008F33EF"/>
    <w:rsid w:val="008F3B50"/>
    <w:rsid w:val="008F60D1"/>
    <w:rsid w:val="008F7223"/>
    <w:rsid w:val="008F730C"/>
    <w:rsid w:val="008F7CA5"/>
    <w:rsid w:val="009009A9"/>
    <w:rsid w:val="00902BB9"/>
    <w:rsid w:val="00904760"/>
    <w:rsid w:val="00906765"/>
    <w:rsid w:val="009115A1"/>
    <w:rsid w:val="00911DDC"/>
    <w:rsid w:val="00913A4A"/>
    <w:rsid w:val="009208DF"/>
    <w:rsid w:val="00921DF7"/>
    <w:rsid w:val="009234B0"/>
    <w:rsid w:val="00923CBD"/>
    <w:rsid w:val="00930CA6"/>
    <w:rsid w:val="0093133F"/>
    <w:rsid w:val="00936ED1"/>
    <w:rsid w:val="0094014D"/>
    <w:rsid w:val="00941CE4"/>
    <w:rsid w:val="00942C90"/>
    <w:rsid w:val="009446BE"/>
    <w:rsid w:val="0094624A"/>
    <w:rsid w:val="0095727D"/>
    <w:rsid w:val="00961940"/>
    <w:rsid w:val="009621B6"/>
    <w:rsid w:val="00963F9E"/>
    <w:rsid w:val="00964609"/>
    <w:rsid w:val="0096546F"/>
    <w:rsid w:val="00966B2B"/>
    <w:rsid w:val="00967CE8"/>
    <w:rsid w:val="00971ABC"/>
    <w:rsid w:val="00971D19"/>
    <w:rsid w:val="00972472"/>
    <w:rsid w:val="009743A1"/>
    <w:rsid w:val="00975C4A"/>
    <w:rsid w:val="00977158"/>
    <w:rsid w:val="00985C22"/>
    <w:rsid w:val="009901B6"/>
    <w:rsid w:val="009915F5"/>
    <w:rsid w:val="00995049"/>
    <w:rsid w:val="009952E2"/>
    <w:rsid w:val="00996BF2"/>
    <w:rsid w:val="009A0A80"/>
    <w:rsid w:val="009A2264"/>
    <w:rsid w:val="009A619A"/>
    <w:rsid w:val="009A726A"/>
    <w:rsid w:val="009B0F1C"/>
    <w:rsid w:val="009B1120"/>
    <w:rsid w:val="009B141A"/>
    <w:rsid w:val="009B455F"/>
    <w:rsid w:val="009B5161"/>
    <w:rsid w:val="009B6041"/>
    <w:rsid w:val="009C342F"/>
    <w:rsid w:val="009C35C4"/>
    <w:rsid w:val="009C3843"/>
    <w:rsid w:val="009C58B4"/>
    <w:rsid w:val="009C635C"/>
    <w:rsid w:val="009C7CC7"/>
    <w:rsid w:val="009C7E58"/>
    <w:rsid w:val="009D52CA"/>
    <w:rsid w:val="009D55E7"/>
    <w:rsid w:val="009D5757"/>
    <w:rsid w:val="009E06B1"/>
    <w:rsid w:val="009E2567"/>
    <w:rsid w:val="009E2915"/>
    <w:rsid w:val="009E41AA"/>
    <w:rsid w:val="009E5646"/>
    <w:rsid w:val="009E57DD"/>
    <w:rsid w:val="009E6C0B"/>
    <w:rsid w:val="009F0652"/>
    <w:rsid w:val="009F0A09"/>
    <w:rsid w:val="009F0F63"/>
    <w:rsid w:val="009F11B7"/>
    <w:rsid w:val="009F328A"/>
    <w:rsid w:val="009F468A"/>
    <w:rsid w:val="009F6936"/>
    <w:rsid w:val="009F7C79"/>
    <w:rsid w:val="00A01636"/>
    <w:rsid w:val="00A053EA"/>
    <w:rsid w:val="00A06FCE"/>
    <w:rsid w:val="00A07021"/>
    <w:rsid w:val="00A10CC5"/>
    <w:rsid w:val="00A1236F"/>
    <w:rsid w:val="00A124A3"/>
    <w:rsid w:val="00A1255F"/>
    <w:rsid w:val="00A14FB8"/>
    <w:rsid w:val="00A20266"/>
    <w:rsid w:val="00A22652"/>
    <w:rsid w:val="00A248BC"/>
    <w:rsid w:val="00A24C2B"/>
    <w:rsid w:val="00A255D1"/>
    <w:rsid w:val="00A328A7"/>
    <w:rsid w:val="00A33048"/>
    <w:rsid w:val="00A337A6"/>
    <w:rsid w:val="00A360B3"/>
    <w:rsid w:val="00A407D8"/>
    <w:rsid w:val="00A413E1"/>
    <w:rsid w:val="00A43FD3"/>
    <w:rsid w:val="00A44195"/>
    <w:rsid w:val="00A44D56"/>
    <w:rsid w:val="00A44F97"/>
    <w:rsid w:val="00A451BD"/>
    <w:rsid w:val="00A46554"/>
    <w:rsid w:val="00A46F3A"/>
    <w:rsid w:val="00A474CE"/>
    <w:rsid w:val="00A534C5"/>
    <w:rsid w:val="00A53CC5"/>
    <w:rsid w:val="00A543A7"/>
    <w:rsid w:val="00A5541F"/>
    <w:rsid w:val="00A55DF0"/>
    <w:rsid w:val="00A609F9"/>
    <w:rsid w:val="00A61F40"/>
    <w:rsid w:val="00A708B4"/>
    <w:rsid w:val="00A70AEB"/>
    <w:rsid w:val="00A71B77"/>
    <w:rsid w:val="00A7479F"/>
    <w:rsid w:val="00A74AA2"/>
    <w:rsid w:val="00A778AA"/>
    <w:rsid w:val="00A77C94"/>
    <w:rsid w:val="00A83DF2"/>
    <w:rsid w:val="00A864E3"/>
    <w:rsid w:val="00A86B4E"/>
    <w:rsid w:val="00A95E1A"/>
    <w:rsid w:val="00A96325"/>
    <w:rsid w:val="00AA1720"/>
    <w:rsid w:val="00AA1AE2"/>
    <w:rsid w:val="00AA1EFC"/>
    <w:rsid w:val="00AA3FED"/>
    <w:rsid w:val="00AA557E"/>
    <w:rsid w:val="00AA65B7"/>
    <w:rsid w:val="00AA711F"/>
    <w:rsid w:val="00AA7B69"/>
    <w:rsid w:val="00AA7EE3"/>
    <w:rsid w:val="00AB3DE8"/>
    <w:rsid w:val="00AB5E03"/>
    <w:rsid w:val="00AB60A4"/>
    <w:rsid w:val="00AB6722"/>
    <w:rsid w:val="00AB69F3"/>
    <w:rsid w:val="00AC0516"/>
    <w:rsid w:val="00AC05E8"/>
    <w:rsid w:val="00AC14E5"/>
    <w:rsid w:val="00AC18EB"/>
    <w:rsid w:val="00AC2562"/>
    <w:rsid w:val="00AC39D2"/>
    <w:rsid w:val="00AD031C"/>
    <w:rsid w:val="00AD1624"/>
    <w:rsid w:val="00AD5547"/>
    <w:rsid w:val="00AD6508"/>
    <w:rsid w:val="00AE0143"/>
    <w:rsid w:val="00AE1384"/>
    <w:rsid w:val="00AE2DBE"/>
    <w:rsid w:val="00AE3B8E"/>
    <w:rsid w:val="00AE3FEB"/>
    <w:rsid w:val="00AE492E"/>
    <w:rsid w:val="00AE71D0"/>
    <w:rsid w:val="00AE797E"/>
    <w:rsid w:val="00AE7A12"/>
    <w:rsid w:val="00AF0202"/>
    <w:rsid w:val="00AF0AB4"/>
    <w:rsid w:val="00AF0C1A"/>
    <w:rsid w:val="00AF1B68"/>
    <w:rsid w:val="00AF7E24"/>
    <w:rsid w:val="00B00CB2"/>
    <w:rsid w:val="00B05D81"/>
    <w:rsid w:val="00B078C0"/>
    <w:rsid w:val="00B123E4"/>
    <w:rsid w:val="00B12CB3"/>
    <w:rsid w:val="00B13AD2"/>
    <w:rsid w:val="00B145DE"/>
    <w:rsid w:val="00B14D4E"/>
    <w:rsid w:val="00B16200"/>
    <w:rsid w:val="00B1725D"/>
    <w:rsid w:val="00B20127"/>
    <w:rsid w:val="00B21461"/>
    <w:rsid w:val="00B22518"/>
    <w:rsid w:val="00B247E7"/>
    <w:rsid w:val="00B32C90"/>
    <w:rsid w:val="00B332D1"/>
    <w:rsid w:val="00B36A48"/>
    <w:rsid w:val="00B42AC0"/>
    <w:rsid w:val="00B445A3"/>
    <w:rsid w:val="00B47ED9"/>
    <w:rsid w:val="00B51116"/>
    <w:rsid w:val="00B532AB"/>
    <w:rsid w:val="00B549D2"/>
    <w:rsid w:val="00B54B49"/>
    <w:rsid w:val="00B66023"/>
    <w:rsid w:val="00B7135E"/>
    <w:rsid w:val="00B73278"/>
    <w:rsid w:val="00B74C07"/>
    <w:rsid w:val="00B779C5"/>
    <w:rsid w:val="00B80619"/>
    <w:rsid w:val="00B810A9"/>
    <w:rsid w:val="00B81257"/>
    <w:rsid w:val="00B81A9D"/>
    <w:rsid w:val="00B834C4"/>
    <w:rsid w:val="00B86E19"/>
    <w:rsid w:val="00B87B92"/>
    <w:rsid w:val="00B90BF3"/>
    <w:rsid w:val="00B91637"/>
    <w:rsid w:val="00B92367"/>
    <w:rsid w:val="00B92491"/>
    <w:rsid w:val="00B92F3B"/>
    <w:rsid w:val="00B937E3"/>
    <w:rsid w:val="00B93F85"/>
    <w:rsid w:val="00B94879"/>
    <w:rsid w:val="00B9494F"/>
    <w:rsid w:val="00B94B05"/>
    <w:rsid w:val="00B9580A"/>
    <w:rsid w:val="00BA0FD6"/>
    <w:rsid w:val="00BA3CD5"/>
    <w:rsid w:val="00BA55AD"/>
    <w:rsid w:val="00BB0A27"/>
    <w:rsid w:val="00BB0C04"/>
    <w:rsid w:val="00BB7E44"/>
    <w:rsid w:val="00BC08A3"/>
    <w:rsid w:val="00BC11DE"/>
    <w:rsid w:val="00BC158D"/>
    <w:rsid w:val="00BC44D6"/>
    <w:rsid w:val="00BC5BAB"/>
    <w:rsid w:val="00BC7FD7"/>
    <w:rsid w:val="00BD01D5"/>
    <w:rsid w:val="00BD023A"/>
    <w:rsid w:val="00BD0252"/>
    <w:rsid w:val="00BD2231"/>
    <w:rsid w:val="00BD2BEF"/>
    <w:rsid w:val="00BD3115"/>
    <w:rsid w:val="00BD4DDB"/>
    <w:rsid w:val="00BD59CB"/>
    <w:rsid w:val="00BD646B"/>
    <w:rsid w:val="00BD75DE"/>
    <w:rsid w:val="00BE09D3"/>
    <w:rsid w:val="00BE171F"/>
    <w:rsid w:val="00BE4B3A"/>
    <w:rsid w:val="00BE6E20"/>
    <w:rsid w:val="00BE7EBD"/>
    <w:rsid w:val="00BF1A01"/>
    <w:rsid w:val="00BF26B5"/>
    <w:rsid w:val="00BF3371"/>
    <w:rsid w:val="00BF3C30"/>
    <w:rsid w:val="00C01640"/>
    <w:rsid w:val="00C03735"/>
    <w:rsid w:val="00C05058"/>
    <w:rsid w:val="00C100E0"/>
    <w:rsid w:val="00C10891"/>
    <w:rsid w:val="00C116DC"/>
    <w:rsid w:val="00C134D9"/>
    <w:rsid w:val="00C14FC5"/>
    <w:rsid w:val="00C211CD"/>
    <w:rsid w:val="00C22BD4"/>
    <w:rsid w:val="00C23EDD"/>
    <w:rsid w:val="00C24227"/>
    <w:rsid w:val="00C2648B"/>
    <w:rsid w:val="00C27B6D"/>
    <w:rsid w:val="00C30B57"/>
    <w:rsid w:val="00C330A1"/>
    <w:rsid w:val="00C33469"/>
    <w:rsid w:val="00C34258"/>
    <w:rsid w:val="00C357F1"/>
    <w:rsid w:val="00C376E3"/>
    <w:rsid w:val="00C40AF9"/>
    <w:rsid w:val="00C40F9F"/>
    <w:rsid w:val="00C41E91"/>
    <w:rsid w:val="00C43472"/>
    <w:rsid w:val="00C43563"/>
    <w:rsid w:val="00C44AE5"/>
    <w:rsid w:val="00C456D8"/>
    <w:rsid w:val="00C47EF4"/>
    <w:rsid w:val="00C5047E"/>
    <w:rsid w:val="00C5228B"/>
    <w:rsid w:val="00C53AF5"/>
    <w:rsid w:val="00C54471"/>
    <w:rsid w:val="00C54C0D"/>
    <w:rsid w:val="00C56150"/>
    <w:rsid w:val="00C62CDD"/>
    <w:rsid w:val="00C62CED"/>
    <w:rsid w:val="00C636A3"/>
    <w:rsid w:val="00C65AC6"/>
    <w:rsid w:val="00C66A84"/>
    <w:rsid w:val="00C71A63"/>
    <w:rsid w:val="00C72BDD"/>
    <w:rsid w:val="00C72D13"/>
    <w:rsid w:val="00C73473"/>
    <w:rsid w:val="00C750ED"/>
    <w:rsid w:val="00C7530B"/>
    <w:rsid w:val="00C758AC"/>
    <w:rsid w:val="00C75BD4"/>
    <w:rsid w:val="00C7724E"/>
    <w:rsid w:val="00C773AE"/>
    <w:rsid w:val="00C817A1"/>
    <w:rsid w:val="00C81B05"/>
    <w:rsid w:val="00C82694"/>
    <w:rsid w:val="00C83170"/>
    <w:rsid w:val="00C86CFF"/>
    <w:rsid w:val="00C90DA5"/>
    <w:rsid w:val="00C94748"/>
    <w:rsid w:val="00C9510A"/>
    <w:rsid w:val="00C96D4C"/>
    <w:rsid w:val="00C96FE5"/>
    <w:rsid w:val="00C97BC0"/>
    <w:rsid w:val="00CA125B"/>
    <w:rsid w:val="00CA562F"/>
    <w:rsid w:val="00CA76ED"/>
    <w:rsid w:val="00CB1D6A"/>
    <w:rsid w:val="00CB1D99"/>
    <w:rsid w:val="00CB317A"/>
    <w:rsid w:val="00CB34F1"/>
    <w:rsid w:val="00CB37CA"/>
    <w:rsid w:val="00CB451E"/>
    <w:rsid w:val="00CB5200"/>
    <w:rsid w:val="00CB575C"/>
    <w:rsid w:val="00CB57D8"/>
    <w:rsid w:val="00CB5E93"/>
    <w:rsid w:val="00CC1F75"/>
    <w:rsid w:val="00CC7534"/>
    <w:rsid w:val="00CC7E7F"/>
    <w:rsid w:val="00CD2DDF"/>
    <w:rsid w:val="00CD309E"/>
    <w:rsid w:val="00CD4D77"/>
    <w:rsid w:val="00CD6EB7"/>
    <w:rsid w:val="00CE1165"/>
    <w:rsid w:val="00CE14D0"/>
    <w:rsid w:val="00CE159E"/>
    <w:rsid w:val="00CE15E7"/>
    <w:rsid w:val="00CE2162"/>
    <w:rsid w:val="00CE27AD"/>
    <w:rsid w:val="00CE2FB5"/>
    <w:rsid w:val="00CE465D"/>
    <w:rsid w:val="00CE5420"/>
    <w:rsid w:val="00CE5D9B"/>
    <w:rsid w:val="00CE68AF"/>
    <w:rsid w:val="00CE770E"/>
    <w:rsid w:val="00CE7CF9"/>
    <w:rsid w:val="00CF2D86"/>
    <w:rsid w:val="00CF47ED"/>
    <w:rsid w:val="00CF5C63"/>
    <w:rsid w:val="00CF5DFE"/>
    <w:rsid w:val="00CF6278"/>
    <w:rsid w:val="00CF6FC0"/>
    <w:rsid w:val="00CF7025"/>
    <w:rsid w:val="00CF7F4D"/>
    <w:rsid w:val="00D00503"/>
    <w:rsid w:val="00D02378"/>
    <w:rsid w:val="00D023B6"/>
    <w:rsid w:val="00D02ABD"/>
    <w:rsid w:val="00D0488C"/>
    <w:rsid w:val="00D049A2"/>
    <w:rsid w:val="00D05CFC"/>
    <w:rsid w:val="00D07E4C"/>
    <w:rsid w:val="00D105F2"/>
    <w:rsid w:val="00D16BF9"/>
    <w:rsid w:val="00D215EC"/>
    <w:rsid w:val="00D21C44"/>
    <w:rsid w:val="00D26B5A"/>
    <w:rsid w:val="00D3213B"/>
    <w:rsid w:val="00D339AC"/>
    <w:rsid w:val="00D36D28"/>
    <w:rsid w:val="00D36F48"/>
    <w:rsid w:val="00D37B8A"/>
    <w:rsid w:val="00D40196"/>
    <w:rsid w:val="00D41875"/>
    <w:rsid w:val="00D42486"/>
    <w:rsid w:val="00D43041"/>
    <w:rsid w:val="00D43346"/>
    <w:rsid w:val="00D47BFA"/>
    <w:rsid w:val="00D47D54"/>
    <w:rsid w:val="00D51623"/>
    <w:rsid w:val="00D52829"/>
    <w:rsid w:val="00D5295A"/>
    <w:rsid w:val="00D52D75"/>
    <w:rsid w:val="00D53F7C"/>
    <w:rsid w:val="00D54291"/>
    <w:rsid w:val="00D54A44"/>
    <w:rsid w:val="00D55A23"/>
    <w:rsid w:val="00D56872"/>
    <w:rsid w:val="00D57C37"/>
    <w:rsid w:val="00D6045F"/>
    <w:rsid w:val="00D60946"/>
    <w:rsid w:val="00D63F8B"/>
    <w:rsid w:val="00D6545E"/>
    <w:rsid w:val="00D65B94"/>
    <w:rsid w:val="00D67FF6"/>
    <w:rsid w:val="00D7098F"/>
    <w:rsid w:val="00D73CF1"/>
    <w:rsid w:val="00D741A0"/>
    <w:rsid w:val="00D75CC2"/>
    <w:rsid w:val="00D76808"/>
    <w:rsid w:val="00D7689C"/>
    <w:rsid w:val="00D771EB"/>
    <w:rsid w:val="00D77C55"/>
    <w:rsid w:val="00D85111"/>
    <w:rsid w:val="00D864A0"/>
    <w:rsid w:val="00D8779D"/>
    <w:rsid w:val="00D91251"/>
    <w:rsid w:val="00D92BFC"/>
    <w:rsid w:val="00D94EBD"/>
    <w:rsid w:val="00D95D0C"/>
    <w:rsid w:val="00D967D4"/>
    <w:rsid w:val="00DA1C2A"/>
    <w:rsid w:val="00DA27B2"/>
    <w:rsid w:val="00DA3BA7"/>
    <w:rsid w:val="00DA3BD9"/>
    <w:rsid w:val="00DA4189"/>
    <w:rsid w:val="00DA54D5"/>
    <w:rsid w:val="00DA6AD9"/>
    <w:rsid w:val="00DA70E9"/>
    <w:rsid w:val="00DB38AA"/>
    <w:rsid w:val="00DB3CE0"/>
    <w:rsid w:val="00DB3FB1"/>
    <w:rsid w:val="00DC0A24"/>
    <w:rsid w:val="00DC2D95"/>
    <w:rsid w:val="00DC6C2A"/>
    <w:rsid w:val="00DC7960"/>
    <w:rsid w:val="00DD0E86"/>
    <w:rsid w:val="00DD627A"/>
    <w:rsid w:val="00DE2935"/>
    <w:rsid w:val="00DE4618"/>
    <w:rsid w:val="00DE4E28"/>
    <w:rsid w:val="00DE690C"/>
    <w:rsid w:val="00DE6F6D"/>
    <w:rsid w:val="00DE7C80"/>
    <w:rsid w:val="00DE7E57"/>
    <w:rsid w:val="00DF1123"/>
    <w:rsid w:val="00DF3188"/>
    <w:rsid w:val="00DF5E55"/>
    <w:rsid w:val="00DF7C5E"/>
    <w:rsid w:val="00E01381"/>
    <w:rsid w:val="00E0139F"/>
    <w:rsid w:val="00E02513"/>
    <w:rsid w:val="00E04416"/>
    <w:rsid w:val="00E04C81"/>
    <w:rsid w:val="00E0697F"/>
    <w:rsid w:val="00E06A12"/>
    <w:rsid w:val="00E0775D"/>
    <w:rsid w:val="00E107FE"/>
    <w:rsid w:val="00E139EC"/>
    <w:rsid w:val="00E15698"/>
    <w:rsid w:val="00E1648F"/>
    <w:rsid w:val="00E16CBC"/>
    <w:rsid w:val="00E16D03"/>
    <w:rsid w:val="00E16E9A"/>
    <w:rsid w:val="00E20FD8"/>
    <w:rsid w:val="00E2209C"/>
    <w:rsid w:val="00E229AF"/>
    <w:rsid w:val="00E241F1"/>
    <w:rsid w:val="00E267E0"/>
    <w:rsid w:val="00E277C2"/>
    <w:rsid w:val="00E31066"/>
    <w:rsid w:val="00E326F2"/>
    <w:rsid w:val="00E33D10"/>
    <w:rsid w:val="00E37E67"/>
    <w:rsid w:val="00E4074E"/>
    <w:rsid w:val="00E40E0E"/>
    <w:rsid w:val="00E41F30"/>
    <w:rsid w:val="00E43C20"/>
    <w:rsid w:val="00E44D1C"/>
    <w:rsid w:val="00E50141"/>
    <w:rsid w:val="00E51E49"/>
    <w:rsid w:val="00E525EC"/>
    <w:rsid w:val="00E5490E"/>
    <w:rsid w:val="00E60032"/>
    <w:rsid w:val="00E606F0"/>
    <w:rsid w:val="00E61DC5"/>
    <w:rsid w:val="00E62800"/>
    <w:rsid w:val="00E6704F"/>
    <w:rsid w:val="00E71529"/>
    <w:rsid w:val="00E734D5"/>
    <w:rsid w:val="00E746B4"/>
    <w:rsid w:val="00E74E75"/>
    <w:rsid w:val="00E74F47"/>
    <w:rsid w:val="00E75C32"/>
    <w:rsid w:val="00E75FD3"/>
    <w:rsid w:val="00E77C0A"/>
    <w:rsid w:val="00E8024F"/>
    <w:rsid w:val="00E80E0E"/>
    <w:rsid w:val="00E90220"/>
    <w:rsid w:val="00E91486"/>
    <w:rsid w:val="00E918FC"/>
    <w:rsid w:val="00E921E5"/>
    <w:rsid w:val="00E9495D"/>
    <w:rsid w:val="00E94EF3"/>
    <w:rsid w:val="00E951DE"/>
    <w:rsid w:val="00E958DA"/>
    <w:rsid w:val="00E968F5"/>
    <w:rsid w:val="00EA1742"/>
    <w:rsid w:val="00EA1972"/>
    <w:rsid w:val="00EA29A8"/>
    <w:rsid w:val="00EB07C8"/>
    <w:rsid w:val="00EB1E25"/>
    <w:rsid w:val="00EB1EA4"/>
    <w:rsid w:val="00EB366C"/>
    <w:rsid w:val="00EB6940"/>
    <w:rsid w:val="00EC0272"/>
    <w:rsid w:val="00EC117F"/>
    <w:rsid w:val="00EC1344"/>
    <w:rsid w:val="00EC1996"/>
    <w:rsid w:val="00EC1C48"/>
    <w:rsid w:val="00EC403C"/>
    <w:rsid w:val="00EC4713"/>
    <w:rsid w:val="00EC5316"/>
    <w:rsid w:val="00EC6BD2"/>
    <w:rsid w:val="00EC6E28"/>
    <w:rsid w:val="00EC764F"/>
    <w:rsid w:val="00ED031A"/>
    <w:rsid w:val="00ED2B78"/>
    <w:rsid w:val="00ED4BF5"/>
    <w:rsid w:val="00ED5334"/>
    <w:rsid w:val="00EE0839"/>
    <w:rsid w:val="00EE6F56"/>
    <w:rsid w:val="00EF2EAB"/>
    <w:rsid w:val="00EF3805"/>
    <w:rsid w:val="00EF5422"/>
    <w:rsid w:val="00EF6060"/>
    <w:rsid w:val="00EF6455"/>
    <w:rsid w:val="00EF7AA7"/>
    <w:rsid w:val="00F001BA"/>
    <w:rsid w:val="00F02132"/>
    <w:rsid w:val="00F03ECB"/>
    <w:rsid w:val="00F04043"/>
    <w:rsid w:val="00F04307"/>
    <w:rsid w:val="00F05B22"/>
    <w:rsid w:val="00F07DDC"/>
    <w:rsid w:val="00F11293"/>
    <w:rsid w:val="00F11EF9"/>
    <w:rsid w:val="00F12ABD"/>
    <w:rsid w:val="00F13D07"/>
    <w:rsid w:val="00F157D9"/>
    <w:rsid w:val="00F17349"/>
    <w:rsid w:val="00F17844"/>
    <w:rsid w:val="00F20536"/>
    <w:rsid w:val="00F20FED"/>
    <w:rsid w:val="00F23811"/>
    <w:rsid w:val="00F256AF"/>
    <w:rsid w:val="00F301C5"/>
    <w:rsid w:val="00F33CF1"/>
    <w:rsid w:val="00F345D9"/>
    <w:rsid w:val="00F358B6"/>
    <w:rsid w:val="00F36E6E"/>
    <w:rsid w:val="00F43F66"/>
    <w:rsid w:val="00F50399"/>
    <w:rsid w:val="00F514E7"/>
    <w:rsid w:val="00F5219D"/>
    <w:rsid w:val="00F52964"/>
    <w:rsid w:val="00F53D25"/>
    <w:rsid w:val="00F56059"/>
    <w:rsid w:val="00F56B8C"/>
    <w:rsid w:val="00F6611B"/>
    <w:rsid w:val="00F66EE7"/>
    <w:rsid w:val="00F67392"/>
    <w:rsid w:val="00F707C8"/>
    <w:rsid w:val="00F738FC"/>
    <w:rsid w:val="00F82A55"/>
    <w:rsid w:val="00F83079"/>
    <w:rsid w:val="00F847F5"/>
    <w:rsid w:val="00F8694D"/>
    <w:rsid w:val="00F86AD4"/>
    <w:rsid w:val="00F86CBE"/>
    <w:rsid w:val="00F8727E"/>
    <w:rsid w:val="00F87307"/>
    <w:rsid w:val="00F87448"/>
    <w:rsid w:val="00F87D23"/>
    <w:rsid w:val="00F91822"/>
    <w:rsid w:val="00F95E5F"/>
    <w:rsid w:val="00F96297"/>
    <w:rsid w:val="00FA0815"/>
    <w:rsid w:val="00FA1922"/>
    <w:rsid w:val="00FA2A42"/>
    <w:rsid w:val="00FA35A3"/>
    <w:rsid w:val="00FA4B64"/>
    <w:rsid w:val="00FB08F0"/>
    <w:rsid w:val="00FB1461"/>
    <w:rsid w:val="00FB58A3"/>
    <w:rsid w:val="00FB6B21"/>
    <w:rsid w:val="00FB703A"/>
    <w:rsid w:val="00FC355D"/>
    <w:rsid w:val="00FC5B64"/>
    <w:rsid w:val="00FC65BF"/>
    <w:rsid w:val="00FC6663"/>
    <w:rsid w:val="00FC679C"/>
    <w:rsid w:val="00FD0BF9"/>
    <w:rsid w:val="00FD21B0"/>
    <w:rsid w:val="00FD2E4D"/>
    <w:rsid w:val="00FD36DB"/>
    <w:rsid w:val="00FD603A"/>
    <w:rsid w:val="00FD6828"/>
    <w:rsid w:val="00FE0060"/>
    <w:rsid w:val="00FE055F"/>
    <w:rsid w:val="00FE22E7"/>
    <w:rsid w:val="00FE28B4"/>
    <w:rsid w:val="00FE292B"/>
    <w:rsid w:val="00FE2D80"/>
    <w:rsid w:val="00FE37F2"/>
    <w:rsid w:val="00FE566A"/>
    <w:rsid w:val="00FE56FF"/>
    <w:rsid w:val="00FF4EFF"/>
    <w:rsid w:val="00FF665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3DDC81"/>
  <w15:chartTrackingRefBased/>
  <w15:docId w15:val="{06D1C475-3DB6-41A1-98E5-6A44D23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19A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936E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2E253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a">
    <w:basedOn w:val="Normalny"/>
    <w:rsid w:val="00BF1A01"/>
    <w:rPr>
      <w:rFonts w:ascii="Arial" w:hAnsi="Arial" w:cs="Arial"/>
    </w:rPr>
  </w:style>
  <w:style w:type="paragraph" w:styleId="Tekstpodstawowy">
    <w:name w:val="Body Text"/>
    <w:basedOn w:val="Normalny"/>
    <w:rPr>
      <w:rFonts w:ascii="Arial" w:hAnsi="Arial"/>
      <w:u w:val="single"/>
    </w:rPr>
  </w:style>
  <w:style w:type="paragraph" w:styleId="Tekstpodstawowy3">
    <w:name w:val="Body Text 3"/>
    <w:basedOn w:val="Normalny"/>
    <w:rPr>
      <w:rFonts w:ascii="Arial" w:hAnsi="Arial"/>
      <w:b/>
      <w:caps/>
      <w:sz w:val="22"/>
    </w:rPr>
  </w:style>
  <w:style w:type="paragraph" w:styleId="Tekstdymka">
    <w:name w:val="Balloon Text"/>
    <w:basedOn w:val="Normalny"/>
    <w:semiHidden/>
    <w:rsid w:val="00A534C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779AB"/>
    <w:pPr>
      <w:ind w:firstLine="708"/>
      <w:jc w:val="both"/>
    </w:pPr>
    <w:rPr>
      <w:rFonts w:ascii="Arial" w:hAnsi="Arial" w:cs="Arial"/>
    </w:rPr>
  </w:style>
  <w:style w:type="paragraph" w:styleId="Stopka">
    <w:name w:val="footer"/>
    <w:basedOn w:val="Normalny"/>
    <w:rsid w:val="003D75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75FD"/>
  </w:style>
  <w:style w:type="paragraph" w:styleId="Nagwek">
    <w:name w:val="header"/>
    <w:basedOn w:val="Normalny"/>
    <w:rsid w:val="00781D0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BF1A0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156D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E2531"/>
    <w:rPr>
      <w:rFonts w:eastAsia="ヒラギノ角ゴ Pro W3"/>
      <w:color w:val="000000"/>
      <w:kern w:val="1"/>
      <w:sz w:val="24"/>
      <w:lang w:eastAsia="zh-CN" w:bidi="hi-IN"/>
    </w:rPr>
  </w:style>
  <w:style w:type="paragraph" w:styleId="Akapitzlist">
    <w:name w:val="List Paragraph"/>
    <w:basedOn w:val="Normalny"/>
    <w:qFormat/>
    <w:rsid w:val="00F11293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HTML-wstpniesformatowany1">
    <w:name w:val="HTML - wstępnie sformatowany1"/>
    <w:basedOn w:val="Normalny"/>
    <w:rsid w:val="00347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paragraph" w:customStyle="1" w:styleId="Bezodstpw1">
    <w:name w:val="Bez odstępów1"/>
    <w:rsid w:val="00310E44"/>
    <w:rPr>
      <w:rFonts w:ascii="Arial" w:hAnsi="Arial" w:cs="Arial"/>
      <w:sz w:val="24"/>
      <w:szCs w:val="24"/>
      <w:lang w:eastAsia="en-US"/>
    </w:rPr>
  </w:style>
  <w:style w:type="paragraph" w:customStyle="1" w:styleId="ZnakZnak1ZnakZnakZnak1">
    <w:name w:val="Znak Znak1 Znak Znak Znak1"/>
    <w:basedOn w:val="Normalny"/>
    <w:rsid w:val="00C561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9128-2886-4E1A-A786-33A81AFB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7852</Words>
  <Characters>57443</Characters>
  <Application>Microsoft Office Word</Application>
  <DocSecurity>0</DocSecurity>
  <Lines>478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……</vt:lpstr>
    </vt:vector>
  </TitlesOfParts>
  <Company>Akademia Medyczna</Company>
  <LinksUpToDate>false</LinksUpToDate>
  <CharactersWithSpaces>65165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……</dc:title>
  <dc:subject/>
  <dc:creator>SP CSK</dc:creator>
  <cp:keywords/>
  <dc:description/>
  <cp:lastModifiedBy>Piotr Włodkowski</cp:lastModifiedBy>
  <cp:revision>7</cp:revision>
  <cp:lastPrinted>2015-08-05T10:49:00Z</cp:lastPrinted>
  <dcterms:created xsi:type="dcterms:W3CDTF">2020-04-21T14:24:00Z</dcterms:created>
  <dcterms:modified xsi:type="dcterms:W3CDTF">2020-04-21T14:30:00Z</dcterms:modified>
</cp:coreProperties>
</file>